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284"/>
        <w:gridCol w:w="141"/>
        <w:gridCol w:w="709"/>
        <w:gridCol w:w="709"/>
        <w:gridCol w:w="1417"/>
        <w:gridCol w:w="142"/>
        <w:gridCol w:w="425"/>
        <w:gridCol w:w="426"/>
        <w:gridCol w:w="283"/>
        <w:gridCol w:w="1418"/>
        <w:gridCol w:w="1986"/>
      </w:tblGrid>
      <w:tr w:rsidR="00E03DAE" w:rsidTr="00C319F6">
        <w:trPr>
          <w:cantSplit/>
        </w:trPr>
        <w:tc>
          <w:tcPr>
            <w:tcW w:w="460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3DAE" w:rsidRDefault="00E03DAE" w:rsidP="00C319F6">
            <w:pPr>
              <w:pStyle w:val="Cmsor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Óbudai Egyetem</w:t>
            </w:r>
          </w:p>
          <w:p w:rsidR="00E03DAE" w:rsidRDefault="00E03DAE" w:rsidP="00C319F6">
            <w:pPr>
              <w:pStyle w:val="Cmsor2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 xml:space="preserve">Bánki Donát Gépész és </w:t>
            </w:r>
          </w:p>
          <w:p w:rsidR="00E03DAE" w:rsidRDefault="00E03DAE" w:rsidP="00C319F6">
            <w:pPr>
              <w:pStyle w:val="Cmsor2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Biztonságtechnikai Mérnöki Kar</w:t>
            </w:r>
          </w:p>
        </w:tc>
        <w:tc>
          <w:tcPr>
            <w:tcW w:w="46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3DAE" w:rsidRPr="000E3F83" w:rsidRDefault="00E03DAE" w:rsidP="00C319F6">
            <w:pPr>
              <w:pStyle w:val="Cmsor3"/>
              <w:jc w:val="left"/>
              <w:rPr>
                <w:iCs w:val="0"/>
                <w:sz w:val="20"/>
                <w:szCs w:val="20"/>
              </w:rPr>
            </w:pPr>
            <w:r w:rsidRPr="000E3F83">
              <w:rPr>
                <w:iCs w:val="0"/>
                <w:sz w:val="20"/>
                <w:szCs w:val="20"/>
              </w:rPr>
              <w:t>Az oktatást végző kar/szervezeti egység:</w:t>
            </w:r>
          </w:p>
          <w:p w:rsidR="00E03DAE" w:rsidRDefault="00E03DAE" w:rsidP="007635E3">
            <w:pPr>
              <w:pStyle w:val="Cmsor3"/>
              <w:jc w:val="left"/>
              <w:rPr>
                <w:i w:val="0"/>
                <w:iCs w:val="0"/>
                <w:sz w:val="20"/>
                <w:szCs w:val="20"/>
              </w:rPr>
            </w:pPr>
            <w:r>
              <w:rPr>
                <w:i w:val="0"/>
                <w:iCs w:val="0"/>
                <w:sz w:val="20"/>
                <w:szCs w:val="20"/>
              </w:rPr>
              <w:t>BGK Anyag</w:t>
            </w:r>
            <w:r w:rsidR="007635E3">
              <w:rPr>
                <w:i w:val="0"/>
                <w:iCs w:val="0"/>
                <w:sz w:val="20"/>
                <w:szCs w:val="20"/>
              </w:rPr>
              <w:t>-</w:t>
            </w:r>
            <w:r>
              <w:rPr>
                <w:i w:val="0"/>
                <w:iCs w:val="0"/>
                <w:sz w:val="20"/>
                <w:szCs w:val="20"/>
              </w:rPr>
              <w:t xml:space="preserve"> és Gyártás</w:t>
            </w:r>
            <w:r w:rsidR="007635E3">
              <w:rPr>
                <w:i w:val="0"/>
                <w:iCs w:val="0"/>
                <w:sz w:val="20"/>
                <w:szCs w:val="20"/>
              </w:rPr>
              <w:t xml:space="preserve">tudományi </w:t>
            </w:r>
            <w:r>
              <w:rPr>
                <w:i w:val="0"/>
                <w:iCs w:val="0"/>
                <w:sz w:val="20"/>
                <w:szCs w:val="20"/>
              </w:rPr>
              <w:t>Intézet</w:t>
            </w:r>
          </w:p>
        </w:tc>
      </w:tr>
      <w:tr w:rsidR="00E03DAE" w:rsidTr="00C319F6">
        <w:trPr>
          <w:cantSplit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DAE" w:rsidRPr="00A70084" w:rsidRDefault="00E03DAE" w:rsidP="00C319F6">
            <w:pPr>
              <w:pStyle w:val="Cmsor1"/>
              <w:tabs>
                <w:tab w:val="left" w:pos="284"/>
                <w:tab w:val="left" w:pos="6804"/>
              </w:tabs>
              <w:jc w:val="left"/>
              <w:rPr>
                <w:b/>
                <w:bCs/>
                <w:i w:val="0"/>
                <w:iCs w:val="0"/>
                <w:szCs w:val="20"/>
              </w:rPr>
            </w:pPr>
            <w:r w:rsidRPr="00A70084">
              <w:rPr>
                <w:b/>
                <w:bCs/>
                <w:i w:val="0"/>
                <w:iCs w:val="0"/>
                <w:sz w:val="22"/>
                <w:szCs w:val="20"/>
              </w:rPr>
              <w:t xml:space="preserve">Tantárgy neve és kódja: </w:t>
            </w:r>
            <w:r w:rsidRPr="00A70084">
              <w:rPr>
                <w:bCs/>
                <w:i w:val="0"/>
                <w:iCs w:val="0"/>
                <w:sz w:val="22"/>
                <w:szCs w:val="20"/>
                <w:u w:val="single"/>
              </w:rPr>
              <w:t>Termelési folyamatok 2</w:t>
            </w:r>
            <w:r w:rsidRPr="00A70084">
              <w:rPr>
                <w:b/>
                <w:bCs/>
                <w:i w:val="0"/>
                <w:iCs w:val="0"/>
                <w:sz w:val="22"/>
                <w:szCs w:val="20"/>
              </w:rPr>
              <w:t xml:space="preserve"> BAGTF22NN</w:t>
            </w:r>
            <w:r w:rsidR="007635E3">
              <w:rPr>
                <w:b/>
                <w:bCs/>
                <w:i w:val="0"/>
                <w:iCs w:val="0"/>
                <w:sz w:val="22"/>
                <w:szCs w:val="20"/>
              </w:rPr>
              <w:t>D</w:t>
            </w:r>
            <w:r w:rsidRPr="00A70084">
              <w:rPr>
                <w:b/>
                <w:bCs/>
                <w:i w:val="0"/>
                <w:iCs w:val="0"/>
                <w:sz w:val="22"/>
                <w:szCs w:val="20"/>
              </w:rPr>
              <w:t xml:space="preserve"> </w:t>
            </w:r>
            <w:r w:rsidRPr="00A70084">
              <w:rPr>
                <w:b/>
                <w:bCs/>
                <w:i w:val="0"/>
                <w:iCs w:val="0"/>
                <w:sz w:val="22"/>
                <w:szCs w:val="20"/>
              </w:rPr>
              <w:tab/>
              <w:t>Kreditérték</w:t>
            </w:r>
            <w:r w:rsidRPr="00A70084">
              <w:rPr>
                <w:b/>
                <w:bCs/>
                <w:sz w:val="22"/>
                <w:szCs w:val="20"/>
              </w:rPr>
              <w:t>:</w:t>
            </w:r>
            <w:r w:rsidRPr="00A70084">
              <w:rPr>
                <w:b/>
                <w:bCs/>
                <w:i w:val="0"/>
                <w:iCs w:val="0"/>
                <w:sz w:val="22"/>
                <w:szCs w:val="20"/>
              </w:rPr>
              <w:t xml:space="preserve"> 5</w:t>
            </w:r>
          </w:p>
          <w:p w:rsidR="00E03DAE" w:rsidRPr="00A70084" w:rsidRDefault="00E03DAE" w:rsidP="00355605">
            <w:pPr>
              <w:pStyle w:val="Cmsor1"/>
              <w:jc w:val="left"/>
              <w:rPr>
                <w:szCs w:val="20"/>
              </w:rPr>
            </w:pPr>
            <w:r w:rsidRPr="00A70084">
              <w:rPr>
                <w:sz w:val="22"/>
                <w:szCs w:val="20"/>
              </w:rPr>
              <w:t>Nappali tagozat 201</w:t>
            </w:r>
            <w:r w:rsidR="00355605">
              <w:rPr>
                <w:sz w:val="22"/>
                <w:szCs w:val="20"/>
              </w:rPr>
              <w:t>6</w:t>
            </w:r>
            <w:r w:rsidRPr="00A70084">
              <w:rPr>
                <w:sz w:val="22"/>
                <w:szCs w:val="20"/>
              </w:rPr>
              <w:t>/201</w:t>
            </w:r>
            <w:r w:rsidR="00355605">
              <w:rPr>
                <w:sz w:val="22"/>
                <w:szCs w:val="20"/>
              </w:rPr>
              <w:t>7</w:t>
            </w:r>
            <w:r w:rsidRPr="00A70084">
              <w:rPr>
                <w:sz w:val="22"/>
                <w:szCs w:val="20"/>
              </w:rPr>
              <w:t xml:space="preserve"> </w:t>
            </w:r>
            <w:proofErr w:type="gramStart"/>
            <w:r w:rsidRPr="00A70084">
              <w:rPr>
                <w:sz w:val="22"/>
                <w:szCs w:val="20"/>
              </w:rPr>
              <w:t>tanév  II</w:t>
            </w:r>
            <w:proofErr w:type="gramEnd"/>
            <w:r w:rsidRPr="00A70084">
              <w:rPr>
                <w:sz w:val="22"/>
                <w:szCs w:val="20"/>
              </w:rPr>
              <w:t xml:space="preserve"> félév(trimeszter)</w:t>
            </w:r>
          </w:p>
        </w:tc>
      </w:tr>
      <w:tr w:rsidR="00E03DAE" w:rsidTr="00C319F6">
        <w:trPr>
          <w:cantSplit/>
        </w:trPr>
        <w:tc>
          <w:tcPr>
            <w:tcW w:w="4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>Szakok melyeken a tárgyat oktatják: NMM III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 xml:space="preserve">Időpont: 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3DAE" w:rsidRPr="001579BA" w:rsidRDefault="001C7DC1" w:rsidP="00C319F6">
            <w:pPr>
              <w:tabs>
                <w:tab w:val="left" w:pos="2372"/>
              </w:tabs>
              <w:rPr>
                <w:sz w:val="20"/>
              </w:rPr>
            </w:pPr>
            <w:proofErr w:type="spellStart"/>
            <w:r>
              <w:rPr>
                <w:sz w:val="20"/>
                <w:szCs w:val="22"/>
              </w:rPr>
              <w:t>E</w:t>
            </w:r>
            <w:r w:rsidR="00E03DAE" w:rsidRPr="001579BA">
              <w:rPr>
                <w:sz w:val="20"/>
                <w:szCs w:val="22"/>
              </w:rPr>
              <w:t>a</w:t>
            </w:r>
            <w:proofErr w:type="spellEnd"/>
            <w:r w:rsidR="00E03DAE" w:rsidRPr="001579BA">
              <w:rPr>
                <w:sz w:val="20"/>
                <w:szCs w:val="22"/>
              </w:rPr>
              <w:t xml:space="preserve">: </w:t>
            </w:r>
            <w:r w:rsidR="00355605">
              <w:rPr>
                <w:sz w:val="20"/>
                <w:szCs w:val="22"/>
              </w:rPr>
              <w:t>H</w:t>
            </w:r>
            <w:r w:rsidR="00E03DAE" w:rsidRPr="001579BA">
              <w:rPr>
                <w:sz w:val="20"/>
                <w:szCs w:val="22"/>
              </w:rPr>
              <w:t xml:space="preserve"> 1</w:t>
            </w:r>
            <w:r w:rsidR="00355605">
              <w:rPr>
                <w:sz w:val="20"/>
                <w:szCs w:val="22"/>
              </w:rPr>
              <w:t>5</w:t>
            </w:r>
            <w:r w:rsidR="00E03DAE" w:rsidRPr="001579BA">
              <w:rPr>
                <w:sz w:val="20"/>
                <w:szCs w:val="22"/>
              </w:rPr>
              <w:t>:</w:t>
            </w:r>
            <w:r w:rsidR="00355605">
              <w:rPr>
                <w:sz w:val="20"/>
                <w:szCs w:val="22"/>
              </w:rPr>
              <w:t>2</w:t>
            </w:r>
            <w:r w:rsidR="00E03DAE" w:rsidRPr="001579BA">
              <w:rPr>
                <w:sz w:val="20"/>
                <w:szCs w:val="22"/>
              </w:rPr>
              <w:t>0-1</w:t>
            </w:r>
            <w:r w:rsidR="00355605">
              <w:rPr>
                <w:sz w:val="20"/>
                <w:szCs w:val="22"/>
              </w:rPr>
              <w:t>7</w:t>
            </w:r>
            <w:r w:rsidR="00E03DAE" w:rsidRPr="001579BA">
              <w:rPr>
                <w:sz w:val="20"/>
                <w:szCs w:val="22"/>
              </w:rPr>
              <w:t>:</w:t>
            </w:r>
            <w:r w:rsidR="00355605">
              <w:rPr>
                <w:sz w:val="20"/>
                <w:szCs w:val="22"/>
              </w:rPr>
              <w:t>1</w:t>
            </w:r>
            <w:r w:rsidR="00E03DAE" w:rsidRPr="001579BA">
              <w:rPr>
                <w:sz w:val="20"/>
                <w:szCs w:val="22"/>
              </w:rPr>
              <w:t xml:space="preserve">0 </w:t>
            </w:r>
            <w:r w:rsidR="00E03DAE" w:rsidRPr="001579BA">
              <w:rPr>
                <w:sz w:val="20"/>
                <w:szCs w:val="22"/>
              </w:rPr>
              <w:tab/>
            </w:r>
            <w:r w:rsidR="00355605">
              <w:rPr>
                <w:sz w:val="20"/>
                <w:szCs w:val="22"/>
              </w:rPr>
              <w:t>115.</w:t>
            </w:r>
          </w:p>
          <w:p w:rsidR="00E03DAE" w:rsidRDefault="001C7DC1" w:rsidP="001C7DC1">
            <w:pPr>
              <w:tabs>
                <w:tab w:val="left" w:pos="2372"/>
              </w:tabs>
              <w:rPr>
                <w:sz w:val="20"/>
              </w:rPr>
            </w:pPr>
            <w:r>
              <w:rPr>
                <w:sz w:val="20"/>
                <w:szCs w:val="22"/>
              </w:rPr>
              <w:t xml:space="preserve">Gy1: </w:t>
            </w:r>
            <w:proofErr w:type="spellStart"/>
            <w:r w:rsidR="00355605">
              <w:rPr>
                <w:sz w:val="20"/>
                <w:szCs w:val="22"/>
              </w:rPr>
              <w:t>Sz</w:t>
            </w:r>
            <w:proofErr w:type="spellEnd"/>
            <w:r w:rsidR="00355605">
              <w:rPr>
                <w:sz w:val="20"/>
                <w:szCs w:val="22"/>
              </w:rPr>
              <w:t xml:space="preserve"> </w:t>
            </w:r>
            <w:r w:rsidR="0044574E" w:rsidRPr="001579BA">
              <w:rPr>
                <w:sz w:val="20"/>
                <w:szCs w:val="22"/>
              </w:rPr>
              <w:t>1</w:t>
            </w:r>
            <w:r w:rsidR="0044574E">
              <w:rPr>
                <w:sz w:val="20"/>
                <w:szCs w:val="22"/>
              </w:rPr>
              <w:t>1</w:t>
            </w:r>
            <w:r w:rsidR="0044574E" w:rsidRPr="001579BA">
              <w:rPr>
                <w:sz w:val="20"/>
                <w:szCs w:val="22"/>
              </w:rPr>
              <w:t>:</w:t>
            </w:r>
            <w:r w:rsidR="0044574E">
              <w:rPr>
                <w:sz w:val="20"/>
                <w:szCs w:val="22"/>
              </w:rPr>
              <w:t>4</w:t>
            </w:r>
            <w:r w:rsidR="0044574E" w:rsidRPr="001579BA">
              <w:rPr>
                <w:sz w:val="20"/>
                <w:szCs w:val="22"/>
              </w:rPr>
              <w:t>0-1</w:t>
            </w:r>
            <w:r w:rsidR="0044574E">
              <w:rPr>
                <w:sz w:val="20"/>
                <w:szCs w:val="22"/>
              </w:rPr>
              <w:t>3</w:t>
            </w:r>
            <w:r w:rsidR="0044574E" w:rsidRPr="001579BA">
              <w:rPr>
                <w:sz w:val="20"/>
                <w:szCs w:val="22"/>
              </w:rPr>
              <w:t>:</w:t>
            </w:r>
            <w:r w:rsidR="0044574E">
              <w:rPr>
                <w:sz w:val="20"/>
                <w:szCs w:val="22"/>
              </w:rPr>
              <w:t>2</w:t>
            </w:r>
            <w:r w:rsidR="0044574E" w:rsidRPr="001579BA">
              <w:rPr>
                <w:sz w:val="20"/>
                <w:szCs w:val="22"/>
              </w:rPr>
              <w:t>0</w:t>
            </w:r>
            <w:r w:rsidR="00E03DAE" w:rsidRPr="001579BA">
              <w:rPr>
                <w:sz w:val="20"/>
                <w:szCs w:val="22"/>
              </w:rPr>
              <w:tab/>
              <w:t>136./1</w:t>
            </w:r>
            <w:r w:rsidR="00355605">
              <w:rPr>
                <w:sz w:val="20"/>
                <w:szCs w:val="22"/>
              </w:rPr>
              <w:t>17</w:t>
            </w:r>
            <w:r w:rsidR="00E03DAE" w:rsidRPr="001579BA">
              <w:rPr>
                <w:sz w:val="20"/>
                <w:szCs w:val="22"/>
              </w:rPr>
              <w:t>.</w:t>
            </w:r>
          </w:p>
          <w:p w:rsidR="001C7DC1" w:rsidRPr="001C7DC1" w:rsidRDefault="001C7DC1" w:rsidP="00355605">
            <w:pPr>
              <w:tabs>
                <w:tab w:val="left" w:pos="2372"/>
              </w:tabs>
              <w:rPr>
                <w:sz w:val="20"/>
              </w:rPr>
            </w:pPr>
            <w:r>
              <w:rPr>
                <w:sz w:val="20"/>
                <w:szCs w:val="22"/>
              </w:rPr>
              <w:t xml:space="preserve">Gy2: </w:t>
            </w:r>
            <w:proofErr w:type="spellStart"/>
            <w:r w:rsidR="00355605">
              <w:rPr>
                <w:sz w:val="20"/>
                <w:szCs w:val="22"/>
              </w:rPr>
              <w:t>Sz</w:t>
            </w:r>
            <w:proofErr w:type="spellEnd"/>
            <w:r w:rsidRPr="001579BA">
              <w:rPr>
                <w:sz w:val="20"/>
                <w:szCs w:val="22"/>
              </w:rPr>
              <w:t xml:space="preserve"> </w:t>
            </w:r>
            <w:r w:rsidR="00355605">
              <w:rPr>
                <w:sz w:val="20"/>
                <w:szCs w:val="22"/>
              </w:rPr>
              <w:t>13</w:t>
            </w:r>
            <w:r w:rsidR="0044574E" w:rsidRPr="001579BA">
              <w:rPr>
                <w:sz w:val="20"/>
                <w:szCs w:val="22"/>
              </w:rPr>
              <w:t>:</w:t>
            </w:r>
            <w:r w:rsidR="00355605">
              <w:rPr>
                <w:sz w:val="20"/>
                <w:szCs w:val="22"/>
              </w:rPr>
              <w:t>3</w:t>
            </w:r>
            <w:r w:rsidR="0044574E" w:rsidRPr="001579BA">
              <w:rPr>
                <w:sz w:val="20"/>
                <w:szCs w:val="22"/>
              </w:rPr>
              <w:t>0-1</w:t>
            </w:r>
            <w:r w:rsidR="00355605">
              <w:rPr>
                <w:sz w:val="20"/>
                <w:szCs w:val="22"/>
              </w:rPr>
              <w:t>5</w:t>
            </w:r>
            <w:r w:rsidR="0044574E" w:rsidRPr="001579BA">
              <w:rPr>
                <w:sz w:val="20"/>
                <w:szCs w:val="22"/>
              </w:rPr>
              <w:t>:</w:t>
            </w:r>
            <w:r w:rsidR="00355605">
              <w:rPr>
                <w:sz w:val="20"/>
                <w:szCs w:val="22"/>
              </w:rPr>
              <w:t>1</w:t>
            </w:r>
            <w:r w:rsidR="0044574E" w:rsidRPr="001579BA">
              <w:rPr>
                <w:sz w:val="20"/>
                <w:szCs w:val="22"/>
              </w:rPr>
              <w:t>0</w:t>
            </w:r>
            <w:r w:rsidRPr="001579BA">
              <w:rPr>
                <w:sz w:val="20"/>
                <w:szCs w:val="22"/>
              </w:rPr>
              <w:tab/>
              <w:t>136./</w:t>
            </w:r>
            <w:r w:rsidR="00355605">
              <w:rPr>
                <w:sz w:val="20"/>
                <w:szCs w:val="22"/>
              </w:rPr>
              <w:t>117</w:t>
            </w:r>
          </w:p>
        </w:tc>
      </w:tr>
      <w:tr w:rsidR="00E03DAE" w:rsidTr="00C319F6">
        <w:trPr>
          <w:cantSplit/>
        </w:trPr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>Dr. Mikó Balázs</w:t>
            </w:r>
          </w:p>
          <w:p w:rsidR="00E03DAE" w:rsidRDefault="00E03DAE" w:rsidP="00C319F6">
            <w:r>
              <w:rPr>
                <w:sz w:val="22"/>
                <w:szCs w:val="22"/>
              </w:rPr>
              <w:t>egyetemi docens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DAE" w:rsidRPr="00A70E89" w:rsidRDefault="00E03DAE" w:rsidP="00C319F6">
            <w:pPr>
              <w:rPr>
                <w:sz w:val="20"/>
              </w:rPr>
            </w:pPr>
            <w:r w:rsidRPr="00A70E89">
              <w:rPr>
                <w:sz w:val="20"/>
                <w:szCs w:val="22"/>
              </w:rPr>
              <w:t xml:space="preserve">Dr. Mikó Balázs, </w:t>
            </w:r>
            <w:proofErr w:type="spellStart"/>
            <w:r w:rsidR="00355605">
              <w:rPr>
                <w:sz w:val="20"/>
                <w:szCs w:val="22"/>
              </w:rPr>
              <w:t>Tabéry</w:t>
            </w:r>
            <w:proofErr w:type="spellEnd"/>
            <w:r w:rsidR="00355605">
              <w:rPr>
                <w:sz w:val="20"/>
                <w:szCs w:val="22"/>
              </w:rPr>
              <w:t xml:space="preserve"> Bálint</w:t>
            </w:r>
            <w:r w:rsidRPr="00A70E89">
              <w:rPr>
                <w:sz w:val="20"/>
                <w:szCs w:val="22"/>
              </w:rPr>
              <w:t xml:space="preserve"> (1-</w:t>
            </w:r>
            <w:r w:rsidR="00355605">
              <w:rPr>
                <w:sz w:val="20"/>
                <w:szCs w:val="22"/>
              </w:rPr>
              <w:t>8</w:t>
            </w:r>
            <w:r w:rsidRPr="00A70E89">
              <w:rPr>
                <w:sz w:val="20"/>
                <w:szCs w:val="22"/>
              </w:rPr>
              <w:t>. hét)</w:t>
            </w:r>
          </w:p>
          <w:p w:rsidR="00E03DAE" w:rsidRDefault="00355605" w:rsidP="00355605">
            <w:r>
              <w:rPr>
                <w:sz w:val="20"/>
                <w:szCs w:val="22"/>
              </w:rPr>
              <w:t>Horváth András</w:t>
            </w:r>
            <w:r w:rsidR="00E03DAE" w:rsidRPr="00A70E89">
              <w:rPr>
                <w:sz w:val="20"/>
                <w:szCs w:val="22"/>
              </w:rPr>
              <w:t xml:space="preserve"> (</w:t>
            </w:r>
            <w:r>
              <w:rPr>
                <w:sz w:val="20"/>
                <w:szCs w:val="22"/>
              </w:rPr>
              <w:t>9</w:t>
            </w:r>
            <w:r w:rsidR="00E03DAE" w:rsidRPr="00A70E89">
              <w:rPr>
                <w:sz w:val="20"/>
                <w:szCs w:val="22"/>
              </w:rPr>
              <w:t>-13. hét)</w:t>
            </w:r>
          </w:p>
        </w:tc>
      </w:tr>
      <w:tr w:rsidR="00E03DAE" w:rsidTr="00C319F6">
        <w:trPr>
          <w:cantSplit/>
        </w:trPr>
        <w:tc>
          <w:tcPr>
            <w:tcW w:w="2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>Előtanulmányi feltételek:</w:t>
            </w:r>
          </w:p>
          <w:p w:rsidR="00E03DAE" w:rsidRDefault="00E03DAE" w:rsidP="00C319F6">
            <w:r>
              <w:rPr>
                <w:sz w:val="22"/>
                <w:szCs w:val="22"/>
              </w:rPr>
              <w:t>(kóddal)</w:t>
            </w:r>
          </w:p>
        </w:tc>
        <w:tc>
          <w:tcPr>
            <w:tcW w:w="6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>Gyártástechnológia alapjai / BAGGA11MNC</w:t>
            </w:r>
          </w:p>
        </w:tc>
      </w:tr>
      <w:tr w:rsidR="00E03DAE" w:rsidTr="00C319F6">
        <w:trPr>
          <w:cantSplit/>
          <w:trHeight w:val="295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 xml:space="preserve">Előadás: 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 xml:space="preserve">Tantermi </w:t>
            </w:r>
            <w:proofErr w:type="spellStart"/>
            <w:r>
              <w:rPr>
                <w:sz w:val="22"/>
                <w:szCs w:val="22"/>
              </w:rPr>
              <w:t>gyak</w:t>
            </w:r>
            <w:proofErr w:type="spellEnd"/>
            <w:proofErr w:type="gramStart"/>
            <w:r>
              <w:rPr>
                <w:sz w:val="22"/>
                <w:szCs w:val="22"/>
              </w:rPr>
              <w:t>.: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 xml:space="preserve">Laborgyakorlat: 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>Konzultáció:</w:t>
            </w:r>
          </w:p>
        </w:tc>
      </w:tr>
      <w:tr w:rsidR="00E03DAE" w:rsidTr="00C319F6">
        <w:trPr>
          <w:cantSplit/>
          <w:trHeight w:val="331"/>
        </w:trPr>
        <w:tc>
          <w:tcPr>
            <w:tcW w:w="17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3DAE" w:rsidRDefault="00E03DAE" w:rsidP="00C319F6">
            <w:r>
              <w:rPr>
                <w:sz w:val="22"/>
                <w:szCs w:val="22"/>
              </w:rPr>
              <w:t>Számonkérés módja (s</w:t>
            </w:r>
            <w:proofErr w:type="gramStart"/>
            <w:r>
              <w:rPr>
                <w:sz w:val="22"/>
                <w:szCs w:val="22"/>
              </w:rPr>
              <w:t>,v</w:t>
            </w:r>
            <w:proofErr w:type="gramEnd"/>
            <w:r>
              <w:rPr>
                <w:sz w:val="22"/>
                <w:szCs w:val="22"/>
              </w:rPr>
              <w:t>,f):</w:t>
            </w:r>
          </w:p>
        </w:tc>
        <w:tc>
          <w:tcPr>
            <w:tcW w:w="751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3DAE" w:rsidRDefault="00E03DAE" w:rsidP="00C319F6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vizsga</w:t>
            </w:r>
          </w:p>
        </w:tc>
      </w:tr>
      <w:tr w:rsidR="00E03DAE" w:rsidTr="00C319F6">
        <w:trPr>
          <w:cantSplit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03DAE" w:rsidRDefault="00E03DAE" w:rsidP="00C319F6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E03DAE" w:rsidTr="00C319F6">
        <w:trPr>
          <w:cantSplit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3DAE" w:rsidRPr="001C7DC1" w:rsidRDefault="00E03DAE" w:rsidP="00C319F6">
            <w:pPr>
              <w:jc w:val="both"/>
              <w:rPr>
                <w:sz w:val="20"/>
                <w:szCs w:val="20"/>
              </w:rPr>
            </w:pPr>
            <w:r w:rsidRPr="001C7DC1">
              <w:rPr>
                <w:i/>
                <w:iCs/>
                <w:sz w:val="20"/>
                <w:szCs w:val="20"/>
              </w:rPr>
              <w:t>Oktatási cél:</w:t>
            </w:r>
            <w:r w:rsidRPr="001C7DC1">
              <w:rPr>
                <w:sz w:val="20"/>
                <w:szCs w:val="20"/>
              </w:rPr>
              <w:t xml:space="preserve"> A technológiai tervezés módszereinek megismerése, a technológiai tervezés különböző feladatainak megoldására </w:t>
            </w:r>
            <w:r w:rsidR="001C7DC1">
              <w:rPr>
                <w:sz w:val="20"/>
                <w:szCs w:val="20"/>
              </w:rPr>
              <w:t>alkalmazható algoritmusok és szoftver eszközök megismerése. A műszaki tervezéshez és gyártáshoz kapcsolódó minőségbiztosítási technikák megismerése.</w:t>
            </w:r>
          </w:p>
        </w:tc>
      </w:tr>
      <w:tr w:rsidR="00E03DAE" w:rsidTr="00C319F6">
        <w:trPr>
          <w:cantSplit/>
          <w:trHeight w:val="283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E" w:rsidRDefault="00E03DAE" w:rsidP="00C319F6">
            <w:pPr>
              <w:jc w:val="center"/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E03DAE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E" w:rsidRDefault="00E03DAE" w:rsidP="00C319F6">
            <w:pPr>
              <w:jc w:val="center"/>
            </w:pPr>
            <w:r>
              <w:rPr>
                <w:sz w:val="22"/>
                <w:szCs w:val="22"/>
              </w:rPr>
              <w:t>Oktatási hét</w:t>
            </w:r>
          </w:p>
          <w:p w:rsidR="00E03DAE" w:rsidRDefault="00E03DAE" w:rsidP="00C319F6">
            <w:pPr>
              <w:jc w:val="center"/>
            </w:pPr>
            <w:r>
              <w:rPr>
                <w:sz w:val="22"/>
                <w:szCs w:val="22"/>
              </w:rPr>
              <w:t>(konzultáció)</w:t>
            </w:r>
          </w:p>
        </w:tc>
        <w:tc>
          <w:tcPr>
            <w:tcW w:w="7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E" w:rsidRDefault="00E03DAE" w:rsidP="00C319F6">
            <w:pPr>
              <w:jc w:val="center"/>
            </w:pPr>
            <w:r>
              <w:rPr>
                <w:sz w:val="22"/>
                <w:szCs w:val="22"/>
              </w:rPr>
              <w:t>Témakör</w:t>
            </w:r>
          </w:p>
          <w:p w:rsidR="00E03DAE" w:rsidRDefault="00E03DAE" w:rsidP="00C319F6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Előadás                                                          Gyakorlat</w:t>
            </w:r>
            <w:proofErr w:type="gramEnd"/>
          </w:p>
        </w:tc>
      </w:tr>
      <w:tr w:rsidR="00E03DAE" w:rsidTr="00355605">
        <w:trPr>
          <w:cantSplit/>
          <w:trHeight w:val="283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E" w:rsidRDefault="00E03DAE" w:rsidP="00C319F6">
            <w:pPr>
              <w:jc w:val="center"/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E03DAE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E" w:rsidRDefault="00E03DAE" w:rsidP="00C319F6">
            <w:pPr>
              <w:jc w:val="center"/>
            </w:pPr>
            <w:r>
              <w:rPr>
                <w:sz w:val="22"/>
                <w:szCs w:val="22"/>
              </w:rPr>
              <w:t>Oktatási hét</w:t>
            </w:r>
          </w:p>
          <w:p w:rsidR="00E03DAE" w:rsidRDefault="00E03DAE" w:rsidP="00C319F6">
            <w:pPr>
              <w:jc w:val="center"/>
            </w:pPr>
            <w:r>
              <w:rPr>
                <w:sz w:val="22"/>
                <w:szCs w:val="22"/>
              </w:rPr>
              <w:t>(konzultáció)</w:t>
            </w:r>
          </w:p>
        </w:tc>
        <w:tc>
          <w:tcPr>
            <w:tcW w:w="7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E" w:rsidRDefault="00E03DAE" w:rsidP="00C319F6">
            <w:pPr>
              <w:jc w:val="center"/>
            </w:pPr>
            <w:r>
              <w:rPr>
                <w:sz w:val="22"/>
                <w:szCs w:val="22"/>
              </w:rPr>
              <w:t>Témakör</w:t>
            </w:r>
          </w:p>
          <w:p w:rsidR="00E03DAE" w:rsidRDefault="00E03DAE" w:rsidP="00C319F6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Előadás                                                          Gyakorlat</w:t>
            </w:r>
            <w:proofErr w:type="gramEnd"/>
          </w:p>
        </w:tc>
      </w:tr>
      <w:tr w:rsidR="00E03DAE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03DAE" w:rsidRDefault="00E03DAE" w:rsidP="00C319F6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E" w:rsidRDefault="00E03DAE" w:rsidP="00C319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Tárgyismertető, Alapfogalmak, </w:t>
            </w:r>
          </w:p>
          <w:p w:rsidR="00E03DAE" w:rsidRDefault="00E03DAE" w:rsidP="00C319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technológiai tervezés elvei, módszerei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E" w:rsidRDefault="00E03DAE" w:rsidP="00C31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CATIA labor (modellezés)</w:t>
            </w:r>
          </w:p>
        </w:tc>
      </w:tr>
      <w:tr w:rsidR="00E03DAE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03DAE" w:rsidRDefault="00E03DAE" w:rsidP="00C319F6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E" w:rsidRDefault="00E03DAE" w:rsidP="00C319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CAD rendszerek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E" w:rsidRPr="001819F5" w:rsidRDefault="00E03DAE" w:rsidP="00C319F6">
            <w:pPr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CATIA labor (modellezés)</w:t>
            </w:r>
          </w:p>
        </w:tc>
      </w:tr>
      <w:tr w:rsidR="00E03DAE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03DAE" w:rsidRDefault="00E03DAE" w:rsidP="00C319F6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E" w:rsidRDefault="00E03DAE" w:rsidP="00C319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CAM rendszerek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DAE" w:rsidRDefault="00E03DAE" w:rsidP="00C319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CATIA labor (modellezés)</w:t>
            </w:r>
          </w:p>
          <w:p w:rsidR="00E03DAE" w:rsidRPr="001819F5" w:rsidRDefault="001579BA" w:rsidP="00C319F6">
            <w:pPr>
              <w:rPr>
                <w:vanish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(</w:t>
            </w:r>
            <w:r w:rsidR="00E03DAE" w:rsidRPr="00FF7851">
              <w:rPr>
                <w:b/>
                <w:i/>
                <w:sz w:val="20"/>
                <w:szCs w:val="20"/>
              </w:rPr>
              <w:t>HF</w:t>
            </w:r>
            <w:r>
              <w:rPr>
                <w:b/>
                <w:i/>
                <w:sz w:val="20"/>
                <w:szCs w:val="20"/>
              </w:rPr>
              <w:t>2</w:t>
            </w:r>
            <w:r w:rsidR="00E03DAE" w:rsidRPr="00FF7851">
              <w:rPr>
                <w:b/>
                <w:i/>
                <w:sz w:val="20"/>
                <w:szCs w:val="20"/>
              </w:rPr>
              <w:t xml:space="preserve"> kiadása</w:t>
            </w:r>
            <w:r>
              <w:rPr>
                <w:b/>
                <w:i/>
                <w:sz w:val="20"/>
                <w:szCs w:val="20"/>
              </w:rPr>
              <w:t>)</w:t>
            </w:r>
          </w:p>
        </w:tc>
      </w:tr>
      <w:tr w:rsidR="00355605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55605" w:rsidRDefault="00355605" w:rsidP="00C319F6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Default="00355605" w:rsidP="00C319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Műveleti sorrendtervezés (</w:t>
            </w:r>
            <w:r w:rsidRPr="00FF7851">
              <w:rPr>
                <w:b/>
                <w:i/>
                <w:sz w:val="20"/>
                <w:szCs w:val="20"/>
              </w:rPr>
              <w:t>HF</w:t>
            </w:r>
            <w:r>
              <w:rPr>
                <w:b/>
                <w:i/>
                <w:sz w:val="20"/>
                <w:szCs w:val="20"/>
              </w:rPr>
              <w:t>1</w:t>
            </w:r>
            <w:r w:rsidRPr="00FF7851">
              <w:rPr>
                <w:b/>
                <w:i/>
                <w:sz w:val="20"/>
                <w:szCs w:val="20"/>
              </w:rPr>
              <w:t xml:space="preserve"> kiadása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Pr="001819F5" w:rsidRDefault="00355605" w:rsidP="00355605">
            <w:pPr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CATIA labor (rajzkészítés)</w:t>
            </w:r>
          </w:p>
        </w:tc>
      </w:tr>
      <w:tr w:rsidR="00355605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55605" w:rsidRDefault="00355605" w:rsidP="00C319F6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Default="00355605" w:rsidP="00C319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Költségbecslés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55605" w:rsidRPr="0044574E" w:rsidRDefault="00355605" w:rsidP="00D24F00">
            <w:pPr>
              <w:jc w:val="center"/>
              <w:rPr>
                <w:b/>
                <w:i/>
                <w:sz w:val="20"/>
              </w:rPr>
            </w:pPr>
            <w:r w:rsidRPr="0044574E">
              <w:rPr>
                <w:b/>
                <w:i/>
                <w:sz w:val="20"/>
              </w:rPr>
              <w:t>Oktatási szünet</w:t>
            </w:r>
          </w:p>
        </w:tc>
      </w:tr>
      <w:tr w:rsidR="00355605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55605" w:rsidRDefault="00355605" w:rsidP="00C319F6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Default="00355605" w:rsidP="00C319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3D szkennelés, Gyors </w:t>
            </w:r>
            <w:proofErr w:type="gramStart"/>
            <w:r>
              <w:rPr>
                <w:sz w:val="20"/>
                <w:szCs w:val="20"/>
              </w:rPr>
              <w:t>prototípus gyártás</w:t>
            </w:r>
            <w:proofErr w:type="gramEnd"/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Pr="001819F5" w:rsidRDefault="00355605" w:rsidP="00D24F00">
            <w:pPr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CATIA labor (rajzkészítés)</w:t>
            </w:r>
          </w:p>
        </w:tc>
      </w:tr>
      <w:tr w:rsidR="00355605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55605" w:rsidRDefault="00355605" w:rsidP="00C319F6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Pr="00534698" w:rsidRDefault="00355605" w:rsidP="003F3F56">
            <w:pPr>
              <w:rPr>
                <w:sz w:val="20"/>
              </w:rPr>
            </w:pPr>
            <w:r>
              <w:rPr>
                <w:sz w:val="20"/>
              </w:rPr>
              <w:t>Termelésirányítás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Pr="001819F5" w:rsidRDefault="00355605" w:rsidP="00355605">
            <w:pPr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CATIA labor (Feladat megoldás és konzultáció)</w:t>
            </w:r>
          </w:p>
        </w:tc>
      </w:tr>
      <w:tr w:rsidR="00355605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355605" w:rsidRDefault="00355605" w:rsidP="00C319F6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Default="00355605" w:rsidP="003D5D1E">
            <w:pPr>
              <w:rPr>
                <w:sz w:val="20"/>
              </w:rPr>
            </w:pPr>
            <w:r>
              <w:rPr>
                <w:sz w:val="20"/>
              </w:rPr>
              <w:t>Finomprogramozás és hálótervezés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Default="00355605" w:rsidP="005B7426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CATIA labor (CAM</w:t>
            </w:r>
            <w:r w:rsidRPr="00355605">
              <w:rPr>
                <w:sz w:val="20"/>
                <w:szCs w:val="20"/>
              </w:rPr>
              <w:t xml:space="preserve"> bemutató</w:t>
            </w:r>
            <w:r>
              <w:rPr>
                <w:b/>
                <w:i/>
                <w:sz w:val="20"/>
                <w:szCs w:val="20"/>
              </w:rPr>
              <w:t>)</w:t>
            </w:r>
          </w:p>
          <w:p w:rsidR="00355605" w:rsidRPr="001579BA" w:rsidRDefault="00355605" w:rsidP="005B7426">
            <w:pPr>
              <w:rPr>
                <w:b/>
                <w:i/>
                <w:sz w:val="20"/>
              </w:rPr>
            </w:pPr>
            <w:r w:rsidRPr="001579BA">
              <w:rPr>
                <w:b/>
                <w:i/>
                <w:sz w:val="20"/>
                <w:szCs w:val="20"/>
              </w:rPr>
              <w:t>(HF1 és HF2 beadása)</w:t>
            </w:r>
          </w:p>
        </w:tc>
      </w:tr>
      <w:tr w:rsidR="00355605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55605" w:rsidRDefault="00355605" w:rsidP="00C319F6">
            <w:pPr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Pr="00534698" w:rsidRDefault="00355605" w:rsidP="003D5D1E">
            <w:pPr>
              <w:rPr>
                <w:sz w:val="20"/>
              </w:rPr>
            </w:pPr>
            <w:r>
              <w:rPr>
                <w:sz w:val="20"/>
                <w:szCs w:val="22"/>
              </w:rPr>
              <w:t xml:space="preserve">Termelésszervezés </w:t>
            </w:r>
            <w:proofErr w:type="spellStart"/>
            <w:r>
              <w:rPr>
                <w:sz w:val="20"/>
                <w:szCs w:val="22"/>
              </w:rPr>
              <w:t>Lean</w:t>
            </w:r>
            <w:proofErr w:type="spellEnd"/>
            <w:r>
              <w:rPr>
                <w:sz w:val="20"/>
                <w:szCs w:val="22"/>
              </w:rPr>
              <w:t xml:space="preserve"> alapelvek mentén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Pr="003A4903" w:rsidRDefault="00355605" w:rsidP="00756544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Lean</w:t>
            </w:r>
            <w:proofErr w:type="spellEnd"/>
            <w:r>
              <w:rPr>
                <w:sz w:val="20"/>
              </w:rPr>
              <w:t xml:space="preserve"> gyakorlat</w:t>
            </w:r>
          </w:p>
        </w:tc>
      </w:tr>
      <w:tr w:rsidR="00355605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55605" w:rsidRDefault="00355605" w:rsidP="00C319F6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55605" w:rsidRPr="0044574E" w:rsidRDefault="00355605" w:rsidP="0044574E">
            <w:pPr>
              <w:jc w:val="center"/>
              <w:rPr>
                <w:b/>
                <w:i/>
                <w:sz w:val="20"/>
              </w:rPr>
            </w:pPr>
            <w:r w:rsidRPr="0044574E">
              <w:rPr>
                <w:b/>
                <w:i/>
                <w:sz w:val="20"/>
              </w:rPr>
              <w:t>Oktatási szünet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55605" w:rsidRPr="0044574E" w:rsidRDefault="00355605" w:rsidP="006A1A1B">
            <w:pPr>
              <w:jc w:val="center"/>
              <w:rPr>
                <w:b/>
                <w:i/>
                <w:sz w:val="20"/>
              </w:rPr>
            </w:pPr>
            <w:r w:rsidRPr="0044574E">
              <w:rPr>
                <w:b/>
                <w:i/>
                <w:sz w:val="20"/>
              </w:rPr>
              <w:t>Oktatási szünet</w:t>
            </w:r>
          </w:p>
        </w:tc>
      </w:tr>
      <w:tr w:rsidR="00355605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55605" w:rsidRDefault="00355605" w:rsidP="00C319F6">
            <w:pPr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Pr="003A4903" w:rsidRDefault="003E236F" w:rsidP="00BA42A4">
            <w:pPr>
              <w:rPr>
                <w:sz w:val="20"/>
              </w:rPr>
            </w:pPr>
            <w:r>
              <w:rPr>
                <w:sz w:val="20"/>
              </w:rPr>
              <w:t>A Japánban kifejlesztett 5S rendszer alapelemei és jelentésük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Pr="003A4903" w:rsidRDefault="00355605" w:rsidP="00BA42A4">
            <w:pPr>
              <w:rPr>
                <w:sz w:val="20"/>
              </w:rPr>
            </w:pPr>
            <w:r>
              <w:rPr>
                <w:sz w:val="20"/>
              </w:rPr>
              <w:t>SPC gyakorlat (</w:t>
            </w:r>
            <w:r w:rsidRPr="001579BA">
              <w:rPr>
                <w:b/>
                <w:i/>
                <w:sz w:val="20"/>
              </w:rPr>
              <w:t>HF3 kiadása</w:t>
            </w:r>
            <w:r>
              <w:rPr>
                <w:sz w:val="20"/>
              </w:rPr>
              <w:t>)</w:t>
            </w:r>
          </w:p>
        </w:tc>
      </w:tr>
      <w:tr w:rsidR="00355605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55605" w:rsidRDefault="00355605" w:rsidP="00C319F6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55605" w:rsidRPr="0044574E" w:rsidRDefault="00355605" w:rsidP="00D24F00">
            <w:pPr>
              <w:jc w:val="center"/>
              <w:rPr>
                <w:b/>
                <w:i/>
                <w:sz w:val="20"/>
              </w:rPr>
            </w:pPr>
            <w:r w:rsidRPr="0044574E">
              <w:rPr>
                <w:b/>
                <w:i/>
                <w:sz w:val="20"/>
              </w:rPr>
              <w:t>Oktatási szünet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Pr="003A4903" w:rsidRDefault="00355605" w:rsidP="0075472A">
            <w:pPr>
              <w:rPr>
                <w:sz w:val="20"/>
              </w:rPr>
            </w:pPr>
            <w:r>
              <w:rPr>
                <w:sz w:val="20"/>
              </w:rPr>
              <w:t xml:space="preserve">FMEA gyakorlat </w:t>
            </w:r>
          </w:p>
        </w:tc>
      </w:tr>
      <w:tr w:rsidR="00355605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</w:tcPr>
          <w:p w:rsidR="00355605" w:rsidRDefault="00355605" w:rsidP="00C319F6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Pr="003A4903" w:rsidRDefault="003E236F" w:rsidP="009D459C">
            <w:pPr>
              <w:rPr>
                <w:sz w:val="20"/>
              </w:rPr>
            </w:pPr>
            <w:r>
              <w:rPr>
                <w:sz w:val="20"/>
              </w:rPr>
              <w:t xml:space="preserve">A </w:t>
            </w:r>
            <w:bookmarkStart w:id="0" w:name="_GoBack"/>
            <w:bookmarkEnd w:id="0"/>
            <w:r>
              <w:rPr>
                <w:sz w:val="20"/>
              </w:rPr>
              <w:t>JIT, Kanban, TQM módszerek bemutatása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Pr="003A4903" w:rsidRDefault="003E236F" w:rsidP="009D459C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K</w:t>
            </w:r>
            <w:r w:rsidRPr="003E236F">
              <w:rPr>
                <w:sz w:val="20"/>
              </w:rPr>
              <w:t>esselring</w:t>
            </w:r>
            <w:proofErr w:type="spellEnd"/>
            <w:r w:rsidRPr="003E236F">
              <w:rPr>
                <w:sz w:val="20"/>
              </w:rPr>
              <w:t xml:space="preserve"> féle páros összehasonlítás </w:t>
            </w:r>
            <w:r>
              <w:rPr>
                <w:sz w:val="20"/>
              </w:rPr>
              <w:t xml:space="preserve">gyakorlat </w:t>
            </w:r>
            <w:r w:rsidR="00355605">
              <w:rPr>
                <w:sz w:val="20"/>
              </w:rPr>
              <w:t>(</w:t>
            </w:r>
            <w:r w:rsidR="00355605" w:rsidRPr="001579BA">
              <w:rPr>
                <w:b/>
                <w:i/>
                <w:sz w:val="20"/>
              </w:rPr>
              <w:t xml:space="preserve">HF3 </w:t>
            </w:r>
            <w:r w:rsidR="00355605">
              <w:rPr>
                <w:b/>
                <w:i/>
                <w:sz w:val="20"/>
              </w:rPr>
              <w:t>be</w:t>
            </w:r>
            <w:r w:rsidR="00355605" w:rsidRPr="001579BA">
              <w:rPr>
                <w:b/>
                <w:i/>
                <w:sz w:val="20"/>
              </w:rPr>
              <w:t>adása</w:t>
            </w:r>
            <w:r w:rsidR="00355605">
              <w:rPr>
                <w:sz w:val="20"/>
              </w:rPr>
              <w:t>)</w:t>
            </w:r>
          </w:p>
        </w:tc>
      </w:tr>
      <w:tr w:rsidR="00355605" w:rsidTr="00355605">
        <w:trPr>
          <w:cantSplit/>
          <w:trHeight w:val="28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 w:themeFill="accent5" w:themeFillTint="99"/>
          </w:tcPr>
          <w:p w:rsidR="00355605" w:rsidRDefault="00355605" w:rsidP="00C319F6">
            <w:pPr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Pr="00534698" w:rsidRDefault="00355605" w:rsidP="00C319F6">
            <w:pPr>
              <w:rPr>
                <w:sz w:val="20"/>
              </w:rPr>
            </w:pPr>
            <w:r w:rsidRPr="00534698">
              <w:rPr>
                <w:sz w:val="20"/>
                <w:szCs w:val="22"/>
              </w:rPr>
              <w:t>ZH</w:t>
            </w:r>
            <w:r>
              <w:rPr>
                <w:sz w:val="20"/>
                <w:szCs w:val="22"/>
              </w:rPr>
              <w:t xml:space="preserve"> 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Default="00355605" w:rsidP="00B14DDF">
            <w:pPr>
              <w:rPr>
                <w:sz w:val="20"/>
              </w:rPr>
            </w:pPr>
            <w:r>
              <w:rPr>
                <w:sz w:val="20"/>
              </w:rPr>
              <w:t>Pótgyakorlat</w:t>
            </w:r>
          </w:p>
          <w:p w:rsidR="00355605" w:rsidRPr="00534698" w:rsidRDefault="00355605" w:rsidP="00B14DDF">
            <w:pPr>
              <w:rPr>
                <w:sz w:val="20"/>
              </w:rPr>
            </w:pPr>
          </w:p>
        </w:tc>
      </w:tr>
      <w:tr w:rsidR="00355605" w:rsidTr="00355605">
        <w:trPr>
          <w:cantSplit/>
          <w:trHeight w:val="379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605" w:rsidRDefault="00355605" w:rsidP="00C319F6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Félévközi követelmények</w:t>
            </w:r>
          </w:p>
        </w:tc>
      </w:tr>
      <w:tr w:rsidR="00355605" w:rsidTr="00C319F6">
        <w:trPr>
          <w:cantSplit/>
          <w:trHeight w:val="278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05" w:rsidRDefault="00355605" w:rsidP="00C319F6">
            <w:r>
              <w:rPr>
                <w:sz w:val="22"/>
                <w:szCs w:val="22"/>
              </w:rPr>
              <w:t xml:space="preserve">Az órákon való részvétel a </w:t>
            </w:r>
            <w:proofErr w:type="spellStart"/>
            <w:r>
              <w:rPr>
                <w:sz w:val="22"/>
                <w:szCs w:val="22"/>
              </w:rPr>
              <w:t>TVSz</w:t>
            </w:r>
            <w:proofErr w:type="spellEnd"/>
            <w:r>
              <w:rPr>
                <w:sz w:val="22"/>
                <w:szCs w:val="22"/>
              </w:rPr>
              <w:t xml:space="preserve"> szerint, pótlás módja: a </w:t>
            </w:r>
            <w:proofErr w:type="spellStart"/>
            <w:r>
              <w:rPr>
                <w:sz w:val="22"/>
                <w:szCs w:val="22"/>
              </w:rPr>
              <w:t>TVSz</w:t>
            </w:r>
            <w:proofErr w:type="spellEnd"/>
            <w:r>
              <w:rPr>
                <w:sz w:val="22"/>
                <w:szCs w:val="22"/>
              </w:rPr>
              <w:t xml:space="preserve"> szerint.</w:t>
            </w:r>
          </w:p>
        </w:tc>
      </w:tr>
      <w:tr w:rsidR="00355605" w:rsidTr="00C319F6">
        <w:trPr>
          <w:cantSplit/>
          <w:trHeight w:val="278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605" w:rsidRDefault="00355605" w:rsidP="00C319F6">
            <w:r>
              <w:rPr>
                <w:sz w:val="22"/>
                <w:szCs w:val="22"/>
              </w:rPr>
              <w:t xml:space="preserve">A vizsgára bocsáthatóság feltétele (aláírás) a 3 házi feladat beadása. </w:t>
            </w:r>
          </w:p>
          <w:p w:rsidR="00355605" w:rsidRDefault="00355605" w:rsidP="00C319F6">
            <w:r>
              <w:rPr>
                <w:sz w:val="22"/>
                <w:szCs w:val="22"/>
              </w:rPr>
              <w:t>Házi feladatok:</w:t>
            </w:r>
          </w:p>
          <w:p w:rsidR="00355605" w:rsidRDefault="00355605" w:rsidP="00E03D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Sorrendtervezési feladat (5 pont)</w:t>
            </w:r>
          </w:p>
          <w:p w:rsidR="00355605" w:rsidRDefault="00355605" w:rsidP="00E03DAE">
            <w:pPr>
              <w:numPr>
                <w:ilvl w:val="0"/>
                <w:numId w:val="1"/>
              </w:numPr>
            </w:pPr>
            <w:r>
              <w:rPr>
                <w:sz w:val="22"/>
                <w:szCs w:val="22"/>
              </w:rPr>
              <w:t>CAD modellezési feladat (10 pont)</w:t>
            </w:r>
          </w:p>
          <w:p w:rsidR="00355605" w:rsidRPr="0059182F" w:rsidRDefault="00355605" w:rsidP="00E03DAE">
            <w:pPr>
              <w:numPr>
                <w:ilvl w:val="0"/>
                <w:numId w:val="1"/>
              </w:numPr>
              <w:rPr>
                <w:highlight w:val="green"/>
              </w:rPr>
            </w:pPr>
            <w:r w:rsidRPr="0059182F">
              <w:rPr>
                <w:sz w:val="22"/>
                <w:szCs w:val="22"/>
                <w:highlight w:val="green"/>
              </w:rPr>
              <w:t>Átlag-terjedelem kártya (15 pont)</w:t>
            </w:r>
          </w:p>
          <w:p w:rsidR="00355605" w:rsidRPr="001C7DC1" w:rsidRDefault="00355605" w:rsidP="00C319F6">
            <w:pPr>
              <w:rPr>
                <w:i/>
              </w:rPr>
            </w:pPr>
            <w:r w:rsidRPr="001C7DC1">
              <w:rPr>
                <w:i/>
                <w:sz w:val="22"/>
                <w:szCs w:val="22"/>
              </w:rPr>
              <w:t>14. heti ZH eredménye alapján megajánlott jegy adható</w:t>
            </w:r>
          </w:p>
        </w:tc>
      </w:tr>
      <w:tr w:rsidR="00355605" w:rsidTr="00C319F6">
        <w:trPr>
          <w:cantSplit/>
          <w:trHeight w:val="278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605" w:rsidRDefault="00355605" w:rsidP="001C7DC1">
            <w:r>
              <w:rPr>
                <w:sz w:val="22"/>
                <w:szCs w:val="22"/>
              </w:rPr>
              <w:t xml:space="preserve">A vizsga módja: </w:t>
            </w:r>
            <w:r>
              <w:rPr>
                <w:b/>
                <w:bCs/>
                <w:sz w:val="22"/>
                <w:szCs w:val="22"/>
              </w:rPr>
              <w:t xml:space="preserve">írásbeli </w:t>
            </w:r>
            <w:r w:rsidRPr="0029430C">
              <w:rPr>
                <w:bCs/>
                <w:sz w:val="22"/>
                <w:szCs w:val="22"/>
              </w:rPr>
              <w:t>(</w:t>
            </w:r>
            <w:r>
              <w:rPr>
                <w:bCs/>
                <w:sz w:val="22"/>
                <w:szCs w:val="22"/>
              </w:rPr>
              <w:t>7</w:t>
            </w:r>
            <w:r w:rsidRPr="0029430C">
              <w:rPr>
                <w:bCs/>
                <w:sz w:val="22"/>
                <w:szCs w:val="22"/>
              </w:rPr>
              <w:t>0%)</w:t>
            </w:r>
            <w:r>
              <w:rPr>
                <w:bCs/>
                <w:sz w:val="22"/>
                <w:szCs w:val="22"/>
              </w:rPr>
              <w:t xml:space="preserve"> + 3 HF (30%) </w:t>
            </w:r>
          </w:p>
        </w:tc>
      </w:tr>
      <w:tr w:rsidR="00355605" w:rsidTr="00C319F6">
        <w:trPr>
          <w:cantSplit/>
          <w:trHeight w:val="278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5605" w:rsidRDefault="00355605" w:rsidP="00C319F6">
            <w:r>
              <w:rPr>
                <w:b/>
                <w:bCs/>
                <w:sz w:val="22"/>
                <w:szCs w:val="22"/>
              </w:rPr>
              <w:t xml:space="preserve">Irodalom: </w:t>
            </w:r>
            <w:r w:rsidRPr="00FD0122">
              <w:rPr>
                <w:bCs/>
                <w:sz w:val="22"/>
                <w:szCs w:val="22"/>
              </w:rPr>
              <w:t>saját jegyzet,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D0122">
              <w:rPr>
                <w:bCs/>
                <w:sz w:val="22"/>
                <w:szCs w:val="22"/>
              </w:rPr>
              <w:t>az előadásokon megadott, javasolt irodalom.</w:t>
            </w:r>
          </w:p>
        </w:tc>
      </w:tr>
      <w:tr w:rsidR="00355605" w:rsidTr="00C319F6">
        <w:trPr>
          <w:cantSplit/>
          <w:trHeight w:val="278"/>
        </w:trPr>
        <w:tc>
          <w:tcPr>
            <w:tcW w:w="92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605" w:rsidRDefault="00355605" w:rsidP="00C319F6">
            <w:pPr>
              <w:tabs>
                <w:tab w:val="left" w:pos="993"/>
              </w:tabs>
            </w:pPr>
            <w:r>
              <w:rPr>
                <w:sz w:val="22"/>
                <w:szCs w:val="22"/>
              </w:rPr>
              <w:tab/>
              <w:t>Segédletek letölthetők a Szakcsoport honlapjáról (www.bgk.uni-obuda.hu/ggyt)</w:t>
            </w:r>
          </w:p>
        </w:tc>
      </w:tr>
    </w:tbl>
    <w:p w:rsidR="00E03DAE" w:rsidRDefault="00E03DAE" w:rsidP="00E03DAE">
      <w:pPr>
        <w:rPr>
          <w:sz w:val="16"/>
          <w:szCs w:val="16"/>
        </w:rPr>
      </w:pPr>
    </w:p>
    <w:p w:rsidR="00E03DAE" w:rsidRDefault="00E03DAE" w:rsidP="00E03DAE">
      <w:pPr>
        <w:rPr>
          <w:sz w:val="16"/>
          <w:szCs w:val="16"/>
        </w:rPr>
      </w:pPr>
    </w:p>
    <w:p w:rsidR="00E03DAE" w:rsidRDefault="00E03DAE" w:rsidP="00E03DAE">
      <w:pPr>
        <w:rPr>
          <w:sz w:val="16"/>
          <w:szCs w:val="16"/>
        </w:rPr>
      </w:pPr>
    </w:p>
    <w:p w:rsidR="00E03DAE" w:rsidRDefault="00E03DAE" w:rsidP="00E03DAE">
      <w:pPr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…………………………………………………………</w:t>
      </w:r>
    </w:p>
    <w:p w:rsidR="00E03DAE" w:rsidRPr="001D0D8B" w:rsidRDefault="00E03DAE" w:rsidP="00E03DAE">
      <w:pPr>
        <w:rPr>
          <w:sz w:val="16"/>
          <w:szCs w:val="16"/>
        </w:rPr>
      </w:pPr>
      <w:r>
        <w:rPr>
          <w:sz w:val="16"/>
          <w:szCs w:val="16"/>
        </w:rPr>
        <w:tab/>
        <w:t xml:space="preserve">            </w:t>
      </w:r>
      <w:proofErr w:type="gramStart"/>
      <w:r>
        <w:rPr>
          <w:sz w:val="16"/>
          <w:szCs w:val="16"/>
        </w:rPr>
        <w:t>szakcsoportvezető</w:t>
      </w:r>
      <w:proofErr w:type="gramEnd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dékán</w:t>
      </w:r>
    </w:p>
    <w:p w:rsidR="0002348F" w:rsidRDefault="0002348F"/>
    <w:sectPr w:rsidR="0002348F" w:rsidSect="00411515">
      <w:footerReference w:type="default" r:id="rId8"/>
      <w:pgSz w:w="11906" w:h="16838"/>
      <w:pgMar w:top="851" w:right="1134" w:bottom="851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D1A" w:rsidRDefault="002E6D1A" w:rsidP="00E73A8F">
      <w:r>
        <w:separator/>
      </w:r>
    </w:p>
  </w:endnote>
  <w:endnote w:type="continuationSeparator" w:id="0">
    <w:p w:rsidR="002E6D1A" w:rsidRDefault="002E6D1A" w:rsidP="00E7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BCD" w:rsidRPr="007635E3" w:rsidRDefault="001A67F0" w:rsidP="00B003A4">
    <w:pPr>
      <w:pStyle w:val="llb"/>
      <w:tabs>
        <w:tab w:val="clear" w:pos="4536"/>
        <w:tab w:val="clear" w:pos="9072"/>
        <w:tab w:val="right" w:pos="9356"/>
      </w:tabs>
      <w:rPr>
        <w:sz w:val="16"/>
        <w:szCs w:val="16"/>
      </w:rPr>
    </w:pPr>
    <w:r w:rsidRPr="007635E3">
      <w:rPr>
        <w:sz w:val="16"/>
        <w:szCs w:val="16"/>
      </w:rPr>
      <w:fldChar w:fldCharType="begin"/>
    </w:r>
    <w:r w:rsidR="00E03DAE" w:rsidRPr="007635E3">
      <w:rPr>
        <w:sz w:val="16"/>
        <w:szCs w:val="16"/>
      </w:rPr>
      <w:instrText xml:space="preserve"> SAVEDATE  \@ "yyyy. MMMM d."  \* MERGEFORMAT </w:instrText>
    </w:r>
    <w:r w:rsidRPr="007635E3">
      <w:rPr>
        <w:sz w:val="16"/>
        <w:szCs w:val="16"/>
      </w:rPr>
      <w:fldChar w:fldCharType="separate"/>
    </w:r>
    <w:r w:rsidR="003E236F">
      <w:rPr>
        <w:noProof/>
        <w:sz w:val="16"/>
        <w:szCs w:val="16"/>
      </w:rPr>
      <w:t>2017. január 8.</w:t>
    </w:r>
    <w:r w:rsidRPr="007635E3">
      <w:rPr>
        <w:sz w:val="16"/>
        <w:szCs w:val="16"/>
      </w:rPr>
      <w:fldChar w:fldCharType="end"/>
    </w:r>
    <w:r w:rsidR="00E03DAE" w:rsidRPr="007635E3">
      <w:rPr>
        <w:sz w:val="16"/>
        <w:szCs w:val="16"/>
      </w:rPr>
      <w:tab/>
    </w:r>
    <w:r w:rsidR="002E6D1A">
      <w:fldChar w:fldCharType="begin"/>
    </w:r>
    <w:r w:rsidR="002E6D1A">
      <w:instrText xml:space="preserve"> FILENAME  \* Upper  \* MERGEFORMAT </w:instrText>
    </w:r>
    <w:r w:rsidR="002E6D1A">
      <w:fldChar w:fldCharType="separate"/>
    </w:r>
    <w:r w:rsidR="000E66FF" w:rsidRPr="000E66FF">
      <w:rPr>
        <w:noProof/>
        <w:sz w:val="16"/>
        <w:szCs w:val="16"/>
      </w:rPr>
      <w:t>BAGTF22MNC TERMELÉSI FOLYAMATOK 2 NMM</w:t>
    </w:r>
    <w:r w:rsidR="000E66FF">
      <w:rPr>
        <w:noProof/>
      </w:rPr>
      <w:t xml:space="preserve"> 2016</w:t>
    </w:r>
    <w:r w:rsidR="002E6D1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D1A" w:rsidRDefault="002E6D1A" w:rsidP="00E73A8F">
      <w:r>
        <w:separator/>
      </w:r>
    </w:p>
  </w:footnote>
  <w:footnote w:type="continuationSeparator" w:id="0">
    <w:p w:rsidR="002E6D1A" w:rsidRDefault="002E6D1A" w:rsidP="00E73A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51881"/>
    <w:multiLevelType w:val="hybridMultilevel"/>
    <w:tmpl w:val="82F4538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3DAE"/>
    <w:rsid w:val="0002348F"/>
    <w:rsid w:val="000E66FF"/>
    <w:rsid w:val="001579BA"/>
    <w:rsid w:val="00190CCF"/>
    <w:rsid w:val="001A67F0"/>
    <w:rsid w:val="001B3717"/>
    <w:rsid w:val="001C7DC1"/>
    <w:rsid w:val="00275939"/>
    <w:rsid w:val="002C615C"/>
    <w:rsid w:val="002E6D1A"/>
    <w:rsid w:val="00355605"/>
    <w:rsid w:val="003D2380"/>
    <w:rsid w:val="003E236F"/>
    <w:rsid w:val="00427A3B"/>
    <w:rsid w:val="0044574E"/>
    <w:rsid w:val="00500077"/>
    <w:rsid w:val="00515A98"/>
    <w:rsid w:val="005431E3"/>
    <w:rsid w:val="0059182F"/>
    <w:rsid w:val="005C5EB6"/>
    <w:rsid w:val="00702B09"/>
    <w:rsid w:val="007635E3"/>
    <w:rsid w:val="00870B68"/>
    <w:rsid w:val="00A029A8"/>
    <w:rsid w:val="00DE3B3D"/>
    <w:rsid w:val="00DF6139"/>
    <w:rsid w:val="00E03DAE"/>
    <w:rsid w:val="00E73A8F"/>
    <w:rsid w:val="00EB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3DA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03DAE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link w:val="Cmsor2Char"/>
    <w:qFormat/>
    <w:rsid w:val="00E03DAE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link w:val="Cmsor3Char"/>
    <w:qFormat/>
    <w:rsid w:val="00E03DAE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qFormat/>
    <w:rsid w:val="00E03DAE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03DAE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E03DAE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03DAE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E03DA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lb">
    <w:name w:val="footer"/>
    <w:basedOn w:val="Norml"/>
    <w:link w:val="llbChar"/>
    <w:rsid w:val="00E03DA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E03DA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7635E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635E3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351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MIKÓ BALÁZS</dc:creator>
  <cp:lastModifiedBy>Tóth Georgina</cp:lastModifiedBy>
  <cp:revision>6</cp:revision>
  <cp:lastPrinted>2016-03-04T13:49:00Z</cp:lastPrinted>
  <dcterms:created xsi:type="dcterms:W3CDTF">2016-03-04T13:51:00Z</dcterms:created>
  <dcterms:modified xsi:type="dcterms:W3CDTF">2017-01-20T11:42:00Z</dcterms:modified>
</cp:coreProperties>
</file>