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141"/>
        <w:gridCol w:w="142"/>
        <w:gridCol w:w="567"/>
        <w:gridCol w:w="709"/>
        <w:gridCol w:w="1559"/>
        <w:gridCol w:w="425"/>
        <w:gridCol w:w="426"/>
        <w:gridCol w:w="1701"/>
        <w:gridCol w:w="2268"/>
      </w:tblGrid>
      <w:tr w:rsidR="007C5AE9" w:rsidRPr="00885135" w:rsidTr="00430F6B">
        <w:trPr>
          <w:cantSplit/>
        </w:trPr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E92" w:rsidRPr="00885135" w:rsidRDefault="00FE3E92" w:rsidP="00CF0EDB">
            <w:pPr>
              <w:pStyle w:val="Cmsor4"/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Óbudai Egyetem</w:t>
            </w:r>
          </w:p>
          <w:p w:rsidR="007C5AE9" w:rsidRPr="00885135" w:rsidRDefault="007C5AE9" w:rsidP="00CF0EDB">
            <w:pPr>
              <w:pStyle w:val="Cmsor2"/>
              <w:jc w:val="center"/>
              <w:rPr>
                <w:b/>
                <w:i w:val="0"/>
                <w:iCs w:val="0"/>
                <w:sz w:val="20"/>
                <w:szCs w:val="20"/>
              </w:rPr>
            </w:pPr>
            <w:r w:rsidRPr="00885135">
              <w:rPr>
                <w:b/>
                <w:i w:val="0"/>
                <w:iCs w:val="0"/>
                <w:sz w:val="20"/>
                <w:szCs w:val="20"/>
              </w:rPr>
              <w:t>Bánki Donát Gépész</w:t>
            </w:r>
            <w:r w:rsidR="005E65D3" w:rsidRPr="00885135">
              <w:rPr>
                <w:b/>
                <w:i w:val="0"/>
                <w:iCs w:val="0"/>
                <w:sz w:val="20"/>
                <w:szCs w:val="20"/>
              </w:rPr>
              <w:t xml:space="preserve"> és Biztonságtechnikai M</w:t>
            </w:r>
            <w:r w:rsidRPr="00885135">
              <w:rPr>
                <w:b/>
                <w:i w:val="0"/>
                <w:iCs w:val="0"/>
                <w:sz w:val="20"/>
                <w:szCs w:val="20"/>
              </w:rPr>
              <w:t>érnöki Kar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AE9" w:rsidRPr="0005572D" w:rsidRDefault="007C5AE9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 w:rsidRPr="0005572D">
              <w:rPr>
                <w:i w:val="0"/>
                <w:iCs w:val="0"/>
                <w:sz w:val="20"/>
                <w:szCs w:val="20"/>
              </w:rPr>
              <w:t>Az oktatást végző</w:t>
            </w:r>
            <w:r w:rsidR="00DB41B8">
              <w:rPr>
                <w:i w:val="0"/>
                <w:iCs w:val="0"/>
                <w:sz w:val="20"/>
                <w:szCs w:val="20"/>
              </w:rPr>
              <w:t xml:space="preserve"> </w:t>
            </w:r>
            <w:r w:rsidRPr="0005572D">
              <w:rPr>
                <w:i w:val="0"/>
                <w:iCs w:val="0"/>
                <w:sz w:val="20"/>
                <w:szCs w:val="20"/>
              </w:rPr>
              <w:t>szervezeti egység:</w:t>
            </w:r>
          </w:p>
          <w:p w:rsidR="007C5AE9" w:rsidRPr="00430F6B" w:rsidRDefault="007C5AE9">
            <w:pPr>
              <w:pStyle w:val="Cmsor3"/>
              <w:jc w:val="left"/>
              <w:rPr>
                <w:b/>
                <w:i w:val="0"/>
                <w:iCs w:val="0"/>
                <w:sz w:val="20"/>
                <w:szCs w:val="20"/>
              </w:rPr>
            </w:pPr>
            <w:r w:rsidRPr="00430F6B">
              <w:rPr>
                <w:b/>
                <w:i w:val="0"/>
                <w:iCs w:val="0"/>
                <w:sz w:val="20"/>
                <w:szCs w:val="20"/>
              </w:rPr>
              <w:t>Anyagtudományi és Gyártástechnológiai Intézet</w:t>
            </w:r>
            <w:r w:rsidR="00DB41B8">
              <w:rPr>
                <w:b/>
                <w:i w:val="0"/>
                <w:iCs w:val="0"/>
                <w:sz w:val="20"/>
                <w:szCs w:val="20"/>
              </w:rPr>
              <w:t xml:space="preserve"> </w:t>
            </w:r>
          </w:p>
        </w:tc>
      </w:tr>
      <w:tr w:rsidR="007C5AE9" w:rsidRPr="00885135" w:rsidTr="00430F6B">
        <w:trPr>
          <w:cantSplit/>
        </w:trPr>
        <w:tc>
          <w:tcPr>
            <w:tcW w:w="99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5AE9" w:rsidRPr="00885135" w:rsidRDefault="007C5AE9" w:rsidP="00B1199C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885135">
              <w:rPr>
                <w:b/>
                <w:bCs/>
                <w:i w:val="0"/>
                <w:iCs w:val="0"/>
                <w:sz w:val="20"/>
                <w:szCs w:val="20"/>
              </w:rPr>
              <w:t xml:space="preserve">Tantárgy neve és kódja: </w:t>
            </w:r>
            <w:bookmarkStart w:id="0" w:name="_GoBack"/>
            <w:r w:rsidR="00CF0EDB" w:rsidRPr="00885135">
              <w:rPr>
                <w:b/>
                <w:bCs/>
                <w:i w:val="0"/>
                <w:iCs w:val="0"/>
                <w:sz w:val="20"/>
                <w:szCs w:val="20"/>
                <w:u w:val="single"/>
              </w:rPr>
              <w:t>CNC műhelygyakorlat</w:t>
            </w:r>
            <w:r w:rsidR="00CF0EDB" w:rsidRPr="00885135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bookmarkEnd w:id="0"/>
            <w:r w:rsidR="00C12DB8" w:rsidRPr="00885135">
              <w:rPr>
                <w:b/>
                <w:bCs/>
                <w:i w:val="0"/>
                <w:iCs w:val="0"/>
                <w:sz w:val="20"/>
                <w:szCs w:val="20"/>
              </w:rPr>
              <w:t>BAGCM1</w:t>
            </w:r>
            <w:r w:rsidR="00C4743B">
              <w:rPr>
                <w:b/>
                <w:bCs/>
                <w:i w:val="0"/>
                <w:iCs w:val="0"/>
                <w:sz w:val="20"/>
                <w:szCs w:val="20"/>
              </w:rPr>
              <w:t>V</w:t>
            </w:r>
            <w:r w:rsidR="00C12DB8" w:rsidRPr="00885135">
              <w:rPr>
                <w:b/>
                <w:bCs/>
                <w:i w:val="0"/>
                <w:iCs w:val="0"/>
                <w:sz w:val="20"/>
                <w:szCs w:val="20"/>
              </w:rPr>
              <w:t>NN</w:t>
            </w:r>
            <w:r w:rsidR="00C4743B">
              <w:rPr>
                <w:b/>
                <w:bCs/>
                <w:i w:val="0"/>
                <w:iCs w:val="0"/>
                <w:sz w:val="20"/>
                <w:szCs w:val="20"/>
              </w:rPr>
              <w:t>C</w:t>
            </w:r>
            <w:r w:rsidR="00B1199C" w:rsidRPr="00885135"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 w:rsidR="00CF0EDB" w:rsidRPr="00885135"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 w:rsidR="00CF0EDB" w:rsidRPr="00885135"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 w:rsidRPr="00885135">
              <w:rPr>
                <w:b/>
                <w:bCs/>
                <w:i w:val="0"/>
                <w:iCs w:val="0"/>
                <w:sz w:val="20"/>
                <w:szCs w:val="20"/>
              </w:rPr>
              <w:t>Kreditérték</w:t>
            </w:r>
            <w:r w:rsidRPr="00885135">
              <w:rPr>
                <w:b/>
                <w:bCs/>
                <w:sz w:val="20"/>
                <w:szCs w:val="20"/>
              </w:rPr>
              <w:t>:</w:t>
            </w:r>
            <w:r w:rsidRPr="00885135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C12DB8" w:rsidRPr="00885135">
              <w:rPr>
                <w:b/>
                <w:bCs/>
                <w:i w:val="0"/>
                <w:iCs w:val="0"/>
                <w:sz w:val="20"/>
                <w:szCs w:val="20"/>
              </w:rPr>
              <w:t>3</w:t>
            </w:r>
          </w:p>
          <w:p w:rsidR="007C5AE9" w:rsidRPr="00885135" w:rsidRDefault="007C5AE9" w:rsidP="00C4743B">
            <w:pPr>
              <w:pStyle w:val="Cmsor1"/>
              <w:jc w:val="left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Nappali</w:t>
            </w:r>
            <w:r w:rsidR="00B15820" w:rsidRPr="00885135">
              <w:rPr>
                <w:sz w:val="20"/>
                <w:szCs w:val="20"/>
              </w:rPr>
              <w:t xml:space="preserve"> </w:t>
            </w:r>
            <w:r w:rsidRPr="00885135">
              <w:rPr>
                <w:sz w:val="20"/>
                <w:szCs w:val="20"/>
              </w:rPr>
              <w:t>tagozat</w:t>
            </w:r>
            <w:proofErr w:type="gramStart"/>
            <w:r w:rsidR="00D8087E" w:rsidRPr="00885135">
              <w:rPr>
                <w:sz w:val="20"/>
                <w:szCs w:val="20"/>
              </w:rPr>
              <w:t xml:space="preserve">, </w:t>
            </w:r>
            <w:r w:rsidR="00F733FC" w:rsidRPr="00885135">
              <w:rPr>
                <w:sz w:val="20"/>
                <w:szCs w:val="20"/>
              </w:rPr>
              <w:t xml:space="preserve">  </w:t>
            </w:r>
            <w:r w:rsidR="00C12DB8" w:rsidRPr="00885135">
              <w:rPr>
                <w:sz w:val="20"/>
                <w:szCs w:val="20"/>
              </w:rPr>
              <w:t>201</w:t>
            </w:r>
            <w:r w:rsidR="00C4743B">
              <w:rPr>
                <w:sz w:val="20"/>
                <w:szCs w:val="20"/>
              </w:rPr>
              <w:t>6</w:t>
            </w:r>
            <w:proofErr w:type="gramEnd"/>
            <w:r w:rsidR="00C12DB8" w:rsidRPr="00885135">
              <w:rPr>
                <w:sz w:val="20"/>
                <w:szCs w:val="20"/>
              </w:rPr>
              <w:t>/1</w:t>
            </w:r>
            <w:r w:rsidR="00C4743B">
              <w:rPr>
                <w:sz w:val="20"/>
                <w:szCs w:val="20"/>
              </w:rPr>
              <w:t>7</w:t>
            </w:r>
            <w:r w:rsidR="00F733FC" w:rsidRPr="00885135">
              <w:rPr>
                <w:sz w:val="20"/>
                <w:szCs w:val="20"/>
              </w:rPr>
              <w:t xml:space="preserve">  </w:t>
            </w:r>
            <w:r w:rsidRPr="00885135">
              <w:rPr>
                <w:sz w:val="20"/>
                <w:szCs w:val="20"/>
              </w:rPr>
              <w:t xml:space="preserve"> tanév</w:t>
            </w:r>
            <w:r w:rsidR="00D8087E" w:rsidRPr="00885135">
              <w:rPr>
                <w:sz w:val="20"/>
                <w:szCs w:val="20"/>
              </w:rPr>
              <w:t>,</w:t>
            </w:r>
            <w:r w:rsidRPr="00885135">
              <w:rPr>
                <w:sz w:val="20"/>
                <w:szCs w:val="20"/>
              </w:rPr>
              <w:t xml:space="preserve">  </w:t>
            </w:r>
            <w:r w:rsidR="00F733FC" w:rsidRPr="00885135">
              <w:rPr>
                <w:sz w:val="20"/>
                <w:szCs w:val="20"/>
              </w:rPr>
              <w:t xml:space="preserve"> </w:t>
            </w:r>
            <w:r w:rsidR="00C12DB8" w:rsidRPr="00885135">
              <w:rPr>
                <w:sz w:val="20"/>
                <w:szCs w:val="20"/>
              </w:rPr>
              <w:t>2</w:t>
            </w:r>
            <w:r w:rsidR="00F733FC" w:rsidRPr="00885135">
              <w:rPr>
                <w:sz w:val="20"/>
                <w:szCs w:val="20"/>
              </w:rPr>
              <w:t xml:space="preserve">    </w:t>
            </w:r>
            <w:r w:rsidRPr="00885135">
              <w:rPr>
                <w:sz w:val="20"/>
                <w:szCs w:val="20"/>
              </w:rPr>
              <w:t>félév</w:t>
            </w:r>
          </w:p>
        </w:tc>
      </w:tr>
      <w:tr w:rsidR="00C92505" w:rsidRPr="00885135" w:rsidTr="00430F6B">
        <w:trPr>
          <w:cantSplit/>
        </w:trPr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 w:rsidP="00DB41B8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Szakok melyeken a tárgyat oktatják: </w:t>
            </w:r>
            <w:r w:rsidR="00DB41B8">
              <w:rPr>
                <w:sz w:val="20"/>
                <w:szCs w:val="20"/>
              </w:rPr>
              <w:t xml:space="preserve">Gépészmérnöki </w:t>
            </w:r>
            <w:proofErr w:type="spellStart"/>
            <w:r w:rsidR="00DB41B8">
              <w:rPr>
                <w:sz w:val="20"/>
                <w:szCs w:val="20"/>
              </w:rPr>
              <w:t>BSc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2505" w:rsidRPr="00885135" w:rsidRDefault="00C9250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Időpont: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080" w:rsidRPr="00885135" w:rsidRDefault="009A7080" w:rsidP="00E1151D">
            <w:pPr>
              <w:tabs>
                <w:tab w:val="left" w:pos="2906"/>
              </w:tabs>
              <w:rPr>
                <w:sz w:val="20"/>
                <w:szCs w:val="20"/>
              </w:rPr>
            </w:pPr>
          </w:p>
        </w:tc>
      </w:tr>
      <w:tr w:rsidR="00C92505" w:rsidRPr="00885135" w:rsidTr="00430F6B">
        <w:trPr>
          <w:cantSplit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Tantárgyfelelős okt</w:t>
            </w:r>
            <w:r w:rsidRPr="00885135">
              <w:rPr>
                <w:sz w:val="20"/>
                <w:szCs w:val="20"/>
              </w:rPr>
              <w:t>a</w:t>
            </w:r>
            <w:r w:rsidRPr="00885135">
              <w:rPr>
                <w:sz w:val="20"/>
                <w:szCs w:val="20"/>
              </w:rPr>
              <w:t>tó: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41" w:rsidRPr="00FE7459" w:rsidRDefault="007D6341" w:rsidP="00CF0EDB">
            <w:pPr>
              <w:rPr>
                <w:b/>
                <w:sz w:val="20"/>
                <w:szCs w:val="20"/>
              </w:rPr>
            </w:pPr>
            <w:r w:rsidRPr="00FE7459">
              <w:rPr>
                <w:b/>
                <w:sz w:val="20"/>
                <w:szCs w:val="20"/>
              </w:rPr>
              <w:t>Burai István</w:t>
            </w:r>
            <w:r w:rsidR="00CF0EDB" w:rsidRPr="00FE7459">
              <w:rPr>
                <w:b/>
                <w:sz w:val="20"/>
                <w:szCs w:val="20"/>
              </w:rPr>
              <w:t xml:space="preserve"> m</w:t>
            </w:r>
            <w:r w:rsidRPr="00FE7459">
              <w:rPr>
                <w:b/>
                <w:sz w:val="20"/>
                <w:szCs w:val="20"/>
              </w:rPr>
              <w:t>űszaki tanár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2505" w:rsidRPr="00885135" w:rsidRDefault="00C9250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Oktatók: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756" w:rsidRPr="00FE7459" w:rsidRDefault="007D6341" w:rsidP="005A2785">
            <w:pPr>
              <w:rPr>
                <w:b/>
                <w:sz w:val="20"/>
                <w:szCs w:val="20"/>
              </w:rPr>
            </w:pPr>
            <w:r w:rsidRPr="00FE7459">
              <w:rPr>
                <w:b/>
                <w:sz w:val="20"/>
                <w:szCs w:val="20"/>
              </w:rPr>
              <w:t>Burai István</w:t>
            </w:r>
          </w:p>
        </w:tc>
      </w:tr>
      <w:tr w:rsidR="00C92505" w:rsidRPr="00885135" w:rsidTr="00430F6B">
        <w:trPr>
          <w:cantSplit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Előtanulmányi feltételek:</w:t>
            </w:r>
          </w:p>
          <w:p w:rsidR="00C92505" w:rsidRPr="00885135" w:rsidRDefault="00C9250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(kóddal)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12DB8" w:rsidP="00C4743B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BAGFS15NND</w:t>
            </w:r>
            <w:r w:rsidR="00480E8C">
              <w:rPr>
                <w:sz w:val="20"/>
                <w:szCs w:val="20"/>
              </w:rPr>
              <w:t>/C</w:t>
            </w:r>
            <w:r w:rsidRPr="00885135">
              <w:rPr>
                <w:sz w:val="20"/>
                <w:szCs w:val="20"/>
              </w:rPr>
              <w:t xml:space="preserve"> – Forgácsolás technológia számítógépes tervezése I.</w:t>
            </w:r>
          </w:p>
        </w:tc>
      </w:tr>
      <w:tr w:rsidR="00C92505" w:rsidRPr="00885135" w:rsidTr="00430F6B">
        <w:trPr>
          <w:cantSplit/>
          <w:trHeight w:val="29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Heti óraszámok: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 w:rsidP="00CF0EDB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Előadás: </w:t>
            </w:r>
            <w:r w:rsidR="00CF0EDB" w:rsidRPr="00885135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 w:rsidP="00CF0EDB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Tantermi </w:t>
            </w:r>
            <w:proofErr w:type="spellStart"/>
            <w:r w:rsidRPr="00885135">
              <w:rPr>
                <w:sz w:val="20"/>
                <w:szCs w:val="20"/>
              </w:rPr>
              <w:t>gyak</w:t>
            </w:r>
            <w:proofErr w:type="spellEnd"/>
            <w:proofErr w:type="gramStart"/>
            <w:r w:rsidRPr="00885135">
              <w:rPr>
                <w:sz w:val="20"/>
                <w:szCs w:val="20"/>
              </w:rPr>
              <w:t>.:</w:t>
            </w:r>
            <w:proofErr w:type="gramEnd"/>
            <w:r w:rsidRPr="00885135">
              <w:rPr>
                <w:sz w:val="20"/>
                <w:szCs w:val="20"/>
              </w:rPr>
              <w:t xml:space="preserve"> </w:t>
            </w:r>
            <w:r w:rsidR="00CF0EDB" w:rsidRPr="00885135">
              <w:rPr>
                <w:sz w:val="20"/>
                <w:szCs w:val="20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 w:rsidP="00CF0EDB">
            <w:pPr>
              <w:rPr>
                <w:b/>
                <w:sz w:val="20"/>
                <w:szCs w:val="20"/>
              </w:rPr>
            </w:pPr>
            <w:r w:rsidRPr="00885135">
              <w:rPr>
                <w:b/>
                <w:sz w:val="20"/>
                <w:szCs w:val="20"/>
              </w:rPr>
              <w:t xml:space="preserve">Laborgyakorlat: </w:t>
            </w:r>
            <w:r w:rsidR="00CF0EDB" w:rsidRPr="0088513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885135" w:rsidRDefault="00C92505" w:rsidP="00CF0EDB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Konzultáció:</w:t>
            </w:r>
          </w:p>
        </w:tc>
      </w:tr>
      <w:tr w:rsidR="00C92505" w:rsidRPr="00885135" w:rsidTr="00430F6B">
        <w:trPr>
          <w:cantSplit/>
          <w:trHeight w:val="331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2505" w:rsidRPr="00885135" w:rsidRDefault="00C92505" w:rsidP="00DB41B8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Számonkérés módja (s</w:t>
            </w:r>
            <w:proofErr w:type="gramStart"/>
            <w:r w:rsidRPr="00885135">
              <w:rPr>
                <w:sz w:val="20"/>
                <w:szCs w:val="20"/>
              </w:rPr>
              <w:t>,v</w:t>
            </w:r>
            <w:proofErr w:type="gramEnd"/>
            <w:r w:rsidRPr="00885135">
              <w:rPr>
                <w:sz w:val="20"/>
                <w:szCs w:val="20"/>
              </w:rPr>
              <w:t>,</w:t>
            </w:r>
            <w:r w:rsidR="00DB41B8">
              <w:rPr>
                <w:sz w:val="20"/>
                <w:szCs w:val="20"/>
              </w:rPr>
              <w:t>é</w:t>
            </w:r>
            <w:r w:rsidRPr="00885135">
              <w:rPr>
                <w:sz w:val="20"/>
                <w:szCs w:val="20"/>
              </w:rPr>
              <w:t>):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2505" w:rsidRPr="00885135" w:rsidRDefault="00DB41B8" w:rsidP="00DB41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é</w:t>
            </w:r>
            <w:r w:rsidR="00C12DB8" w:rsidRPr="00885135">
              <w:rPr>
                <w:b/>
                <w:bCs/>
                <w:sz w:val="20"/>
                <w:szCs w:val="20"/>
              </w:rPr>
              <w:t>– évközi jegy</w:t>
            </w:r>
          </w:p>
        </w:tc>
      </w:tr>
      <w:tr w:rsidR="00C92505" w:rsidRPr="00885135" w:rsidTr="00430F6B">
        <w:trPr>
          <w:cantSplit/>
        </w:trPr>
        <w:tc>
          <w:tcPr>
            <w:tcW w:w="992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2505" w:rsidRPr="00885135" w:rsidRDefault="00C92505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885135"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C92505" w:rsidRPr="00885135" w:rsidTr="00430F6B">
        <w:trPr>
          <w:cantSplit/>
        </w:trPr>
        <w:tc>
          <w:tcPr>
            <w:tcW w:w="99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505" w:rsidRPr="00885135" w:rsidRDefault="00C92505" w:rsidP="00EE3158">
            <w:pPr>
              <w:jc w:val="both"/>
              <w:rPr>
                <w:sz w:val="20"/>
                <w:szCs w:val="20"/>
              </w:rPr>
            </w:pPr>
            <w:r w:rsidRPr="00885135">
              <w:rPr>
                <w:b/>
                <w:iCs/>
                <w:sz w:val="20"/>
                <w:szCs w:val="20"/>
              </w:rPr>
              <w:t>Oktatási cél:</w:t>
            </w:r>
            <w:r w:rsidRPr="00885135">
              <w:rPr>
                <w:b/>
                <w:sz w:val="20"/>
                <w:szCs w:val="20"/>
              </w:rPr>
              <w:t xml:space="preserve"> </w:t>
            </w:r>
            <w:r w:rsidR="00FF7851" w:rsidRPr="00885135">
              <w:rPr>
                <w:sz w:val="20"/>
                <w:szCs w:val="20"/>
              </w:rPr>
              <w:t xml:space="preserve">A </w:t>
            </w:r>
            <w:r w:rsidR="007E5CF6" w:rsidRPr="00885135">
              <w:rPr>
                <w:sz w:val="20"/>
                <w:szCs w:val="20"/>
              </w:rPr>
              <w:t xml:space="preserve">CNC </w:t>
            </w:r>
            <w:r w:rsidR="00FF7851" w:rsidRPr="00885135">
              <w:rPr>
                <w:sz w:val="20"/>
                <w:szCs w:val="20"/>
              </w:rPr>
              <w:t>technológia</w:t>
            </w:r>
            <w:r w:rsidR="007E5CF6" w:rsidRPr="00885135">
              <w:rPr>
                <w:sz w:val="20"/>
                <w:szCs w:val="20"/>
              </w:rPr>
              <w:t xml:space="preserve"> gyakorlati alkalmazásának</w:t>
            </w:r>
            <w:r w:rsidR="00FF7851" w:rsidRPr="00885135">
              <w:rPr>
                <w:sz w:val="20"/>
                <w:szCs w:val="20"/>
              </w:rPr>
              <w:t xml:space="preserve"> megismerése, </w:t>
            </w:r>
            <w:r w:rsidR="007E5CF6" w:rsidRPr="00885135">
              <w:rPr>
                <w:sz w:val="20"/>
                <w:szCs w:val="20"/>
              </w:rPr>
              <w:t>CNC szerszámgépen történő alkatrész gyártás folyamatának</w:t>
            </w:r>
            <w:r w:rsidR="00FF7851" w:rsidRPr="00885135">
              <w:rPr>
                <w:sz w:val="20"/>
                <w:szCs w:val="20"/>
              </w:rPr>
              <w:t xml:space="preserve"> elsajátítása</w:t>
            </w:r>
            <w:r w:rsidR="007E5CF6" w:rsidRPr="00885135">
              <w:rPr>
                <w:sz w:val="20"/>
                <w:szCs w:val="20"/>
              </w:rPr>
              <w:t xml:space="preserve"> az ismétlődő folyamatok algoritmizálása.</w:t>
            </w:r>
            <w:r w:rsidR="00FF7851" w:rsidRPr="00885135">
              <w:rPr>
                <w:sz w:val="20"/>
                <w:szCs w:val="20"/>
              </w:rPr>
              <w:t xml:space="preserve"> A hallgatók megisme</w:t>
            </w:r>
            <w:r w:rsidR="00EE3158" w:rsidRPr="00885135">
              <w:rPr>
                <w:sz w:val="20"/>
                <w:szCs w:val="20"/>
              </w:rPr>
              <w:t xml:space="preserve">rik az NCT2000-es vezérlő és az EUROTURN12B típusú CNC esztergagép működését, kezelését. </w:t>
            </w:r>
            <w:r w:rsidR="00FF7851" w:rsidRPr="00885135">
              <w:rPr>
                <w:sz w:val="20"/>
                <w:szCs w:val="20"/>
              </w:rPr>
              <w:t xml:space="preserve"> Elsajátítják a </w:t>
            </w:r>
            <w:r w:rsidR="00EE3158" w:rsidRPr="00885135">
              <w:rPr>
                <w:sz w:val="20"/>
                <w:szCs w:val="20"/>
              </w:rPr>
              <w:t>CNC programozásban leginkább alka</w:t>
            </w:r>
            <w:r w:rsidR="00EE3158" w:rsidRPr="00885135">
              <w:rPr>
                <w:sz w:val="20"/>
                <w:szCs w:val="20"/>
              </w:rPr>
              <w:t>l</w:t>
            </w:r>
            <w:r w:rsidR="00EE3158" w:rsidRPr="00885135">
              <w:rPr>
                <w:sz w:val="20"/>
                <w:szCs w:val="20"/>
              </w:rPr>
              <w:t>mazott ciklusokat</w:t>
            </w:r>
            <w:r w:rsidR="00FF7851" w:rsidRPr="00885135">
              <w:rPr>
                <w:sz w:val="20"/>
                <w:szCs w:val="20"/>
              </w:rPr>
              <w:t>.</w:t>
            </w:r>
          </w:p>
        </w:tc>
      </w:tr>
      <w:tr w:rsidR="00C92505" w:rsidRPr="00885135" w:rsidTr="00430F6B">
        <w:trPr>
          <w:cantSplit/>
          <w:trHeight w:val="283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885135" w:rsidRDefault="00C92505" w:rsidP="00CF0EDB">
            <w:pPr>
              <w:jc w:val="center"/>
              <w:rPr>
                <w:b/>
                <w:sz w:val="20"/>
                <w:szCs w:val="20"/>
              </w:rPr>
            </w:pPr>
            <w:r w:rsidRPr="00885135">
              <w:rPr>
                <w:b/>
                <w:sz w:val="20"/>
                <w:szCs w:val="20"/>
              </w:rPr>
              <w:t>Oktatási hét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885135" w:rsidRDefault="00CF0EDB" w:rsidP="00FF78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5135">
              <w:rPr>
                <w:b/>
                <w:sz w:val="20"/>
                <w:szCs w:val="20"/>
              </w:rPr>
              <w:t>Részletezett tematika</w:t>
            </w:r>
          </w:p>
        </w:tc>
      </w:tr>
      <w:tr w:rsidR="00FF78AE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FF78AE" w:rsidRPr="00885135" w:rsidRDefault="00FF78AE" w:rsidP="00B1199C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FF7887" w:rsidRPr="00885135" w:rsidRDefault="00FF7887" w:rsidP="00FF7887">
            <w:pPr>
              <w:ind w:right="323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Tárgyismertetés. Balesetvédelmi és tűzvédelmi oktatás.</w:t>
            </w:r>
          </w:p>
          <w:p w:rsidR="00FF78AE" w:rsidRPr="00885135" w:rsidRDefault="00FF7887" w:rsidP="00FF7887">
            <w:pPr>
              <w:ind w:right="323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A műhelyben található CNC szerszámgépek bemutatása (csoportosítás).  </w:t>
            </w:r>
          </w:p>
        </w:tc>
      </w:tr>
      <w:tr w:rsidR="001C6CA5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2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8A71AB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NCT 2000-es vezérlő bemutatása. (felépítés, menürendszer)</w:t>
            </w:r>
          </w:p>
        </w:tc>
      </w:tr>
      <w:tr w:rsidR="001C6CA5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3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843E2D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CNC szerszámgépek bekapcsolásának folyamata. </w:t>
            </w:r>
            <w:proofErr w:type="spellStart"/>
            <w:r w:rsidRPr="00885135">
              <w:rPr>
                <w:sz w:val="20"/>
                <w:szCs w:val="20"/>
              </w:rPr>
              <w:t>Euroturn</w:t>
            </w:r>
            <w:proofErr w:type="spellEnd"/>
            <w:r w:rsidRPr="00885135">
              <w:rPr>
                <w:sz w:val="20"/>
                <w:szCs w:val="20"/>
              </w:rPr>
              <w:t xml:space="preserve"> 12B típusú CNC esztergagép működtetésének üzemmódjai.</w:t>
            </w:r>
          </w:p>
        </w:tc>
      </w:tr>
      <w:tr w:rsidR="001C6CA5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4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886DC2" w:rsidP="001C6CA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Munkadarab és szerszám rögzítésének lehetőségei CNC szerszámgépen.</w:t>
            </w:r>
          </w:p>
          <w:p w:rsidR="00066633" w:rsidRPr="00885135" w:rsidRDefault="00066633" w:rsidP="00A55FA6">
            <w:pPr>
              <w:spacing w:after="20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Tokmánypofa kialakítása és beállítása.</w:t>
            </w:r>
            <w:r w:rsidR="00A55FA6" w:rsidRPr="00885135">
              <w:rPr>
                <w:sz w:val="20"/>
                <w:szCs w:val="20"/>
              </w:rPr>
              <w:t xml:space="preserve"> </w:t>
            </w:r>
            <w:r w:rsidR="00A55FA6" w:rsidRPr="00885135">
              <w:rPr>
                <w:sz w:val="20"/>
                <w:szCs w:val="20"/>
                <w:u w:val="single"/>
              </w:rPr>
              <w:t>Programozási feladat kiadása.</w:t>
            </w:r>
          </w:p>
        </w:tc>
      </w:tr>
      <w:tr w:rsidR="001C6CA5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5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886DC2" w:rsidP="00304BD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Szerszám- és munkadarab- nullpont bemérés folyamata. </w:t>
            </w:r>
            <w:r w:rsidR="003A0A3A" w:rsidRPr="00885135">
              <w:rPr>
                <w:sz w:val="20"/>
                <w:szCs w:val="20"/>
              </w:rPr>
              <w:t>(manuális, automata)</w:t>
            </w:r>
          </w:p>
        </w:tc>
      </w:tr>
      <w:tr w:rsidR="001C6CA5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6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3A0A3A" w:rsidP="003A0A3A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Hajtott szerszámok alkalmazása. (típus, rögzítés, bemérés)</w:t>
            </w:r>
          </w:p>
        </w:tc>
      </w:tr>
      <w:tr w:rsidR="001C6CA5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1C6CA5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7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1C6CA5" w:rsidRPr="00885135" w:rsidRDefault="003A0A3A" w:rsidP="00304BD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C-tengely és az ellenorsó használata.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8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3A0A3A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Ciklus értelmezése. NCT program nyelv tipikus ciklusainak ismertetése, bemutatása.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9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4C492F" w:rsidP="008F019F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Programozási gyakorlat az ismert ciklusok felhasználásával. Programtesztelés</w:t>
            </w:r>
            <w:r w:rsidR="008F019F" w:rsidRPr="00885135">
              <w:rPr>
                <w:sz w:val="20"/>
                <w:szCs w:val="20"/>
              </w:rPr>
              <w:t>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10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066633" w:rsidP="00066633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Fúróciklusok megírása polár koordináták segítségével. Több furat egy ciklussal. 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11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3A0A3A" w:rsidRPr="00885135" w:rsidRDefault="00066633" w:rsidP="00304BD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Paraméteres programozás bemutatása. Makrók használata.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12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A0A3A" w:rsidRPr="00885135" w:rsidRDefault="002E5C57" w:rsidP="002E5C57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Gépbeállítási gyakorlat I.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13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2E5C57" w:rsidP="00304BD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Gépbeállítási gyakorlat II.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3A0A3A" w:rsidP="005E65D3">
            <w:pPr>
              <w:jc w:val="center"/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14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3A0A3A" w:rsidRPr="00885135" w:rsidRDefault="008A32FA" w:rsidP="00A55FA6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Számonkérés</w:t>
            </w:r>
            <w:r w:rsidR="00A55FA6" w:rsidRPr="00885135">
              <w:rPr>
                <w:sz w:val="20"/>
                <w:szCs w:val="20"/>
              </w:rPr>
              <w:t xml:space="preserve">, </w:t>
            </w:r>
            <w:r w:rsidR="00A55FA6" w:rsidRPr="00885135">
              <w:rPr>
                <w:sz w:val="20"/>
                <w:szCs w:val="20"/>
                <w:u w:val="single"/>
              </w:rPr>
              <w:t>Feladatbeadás</w:t>
            </w:r>
          </w:p>
        </w:tc>
      </w:tr>
      <w:tr w:rsidR="003A0A3A" w:rsidRPr="00885135" w:rsidTr="00430F6B">
        <w:trPr>
          <w:cantSplit/>
          <w:trHeight w:val="379"/>
        </w:trPr>
        <w:tc>
          <w:tcPr>
            <w:tcW w:w="99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740" w:rsidRDefault="00043740" w:rsidP="00043740">
            <w:pPr>
              <w:rPr>
                <w:rFonts w:eastAsia="SimSun"/>
                <w:i/>
                <w:iCs/>
                <w:sz w:val="20"/>
                <w:szCs w:val="20"/>
                <w:lang w:eastAsia="zh-CN"/>
              </w:rPr>
            </w:pPr>
            <w:r w:rsidRPr="00FF0DA3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Félévközi követelmények </w:t>
            </w:r>
            <w:r w:rsidRPr="00FF0DA3">
              <w:rPr>
                <w:rFonts w:eastAsia="SimSun"/>
                <w:i/>
                <w:iCs/>
                <w:sz w:val="20"/>
                <w:szCs w:val="20"/>
                <w:lang w:eastAsia="zh-CN"/>
              </w:rPr>
              <w:t>(feladat, zh</w:t>
            </w:r>
            <w:proofErr w:type="gramStart"/>
            <w:r w:rsidRPr="00FF0DA3">
              <w:rPr>
                <w:rFonts w:eastAsia="SimSun"/>
                <w:i/>
                <w:iCs/>
                <w:sz w:val="20"/>
                <w:szCs w:val="20"/>
                <w:lang w:eastAsia="zh-CN"/>
              </w:rPr>
              <w:t>.,</w:t>
            </w:r>
            <w:proofErr w:type="gramEnd"/>
            <w:r w:rsidRPr="00FF0DA3">
              <w:rPr>
                <w:rFonts w:eastAsia="SimSun"/>
                <w:i/>
                <w:iCs/>
                <w:sz w:val="20"/>
                <w:szCs w:val="20"/>
                <w:lang w:eastAsia="zh-CN"/>
              </w:rPr>
              <w:t xml:space="preserve"> jegyzőkönyv stb.)</w:t>
            </w:r>
            <w:r>
              <w:rPr>
                <w:rFonts w:eastAsia="SimSun"/>
                <w:i/>
                <w:iCs/>
                <w:sz w:val="20"/>
                <w:szCs w:val="20"/>
                <w:lang w:eastAsia="zh-CN"/>
              </w:rPr>
              <w:t>:</w:t>
            </w:r>
          </w:p>
          <w:p w:rsidR="00885135" w:rsidRPr="00885135" w:rsidRDefault="00A55FA6" w:rsidP="00043740">
            <w:pPr>
              <w:rPr>
                <w:sz w:val="20"/>
                <w:szCs w:val="20"/>
              </w:rPr>
            </w:pPr>
            <w:r w:rsidRPr="00885135">
              <w:rPr>
                <w:iCs/>
                <w:sz w:val="20"/>
                <w:szCs w:val="20"/>
              </w:rPr>
              <w:t xml:space="preserve">A </w:t>
            </w:r>
            <w:r w:rsidR="003A0A3A" w:rsidRPr="00885135">
              <w:rPr>
                <w:iCs/>
                <w:sz w:val="20"/>
                <w:szCs w:val="20"/>
              </w:rPr>
              <w:t>feladat</w:t>
            </w:r>
            <w:r w:rsidR="00FE7459">
              <w:rPr>
                <w:iCs/>
                <w:sz w:val="20"/>
                <w:szCs w:val="20"/>
              </w:rPr>
              <w:t>, valamint a</w:t>
            </w:r>
            <w:r w:rsidRPr="00885135">
              <w:rPr>
                <w:iCs/>
                <w:sz w:val="20"/>
                <w:szCs w:val="20"/>
              </w:rPr>
              <w:t xml:space="preserve"> </w:t>
            </w:r>
            <w:r w:rsidR="00885135" w:rsidRPr="00885135">
              <w:rPr>
                <w:sz w:val="20"/>
                <w:szCs w:val="20"/>
              </w:rPr>
              <w:t>ZH és gyakorlati beszámoló</w:t>
            </w:r>
            <w:r w:rsidR="00D13F61">
              <w:rPr>
                <w:sz w:val="20"/>
                <w:szCs w:val="20"/>
              </w:rPr>
              <w:t xml:space="preserve"> eredményes teljesítése</w:t>
            </w:r>
            <w:r w:rsidR="00885135" w:rsidRPr="00885135">
              <w:rPr>
                <w:sz w:val="20"/>
                <w:szCs w:val="20"/>
              </w:rPr>
              <w:t xml:space="preserve"> a 14. héten</w:t>
            </w:r>
            <w:r w:rsidR="00FE7459" w:rsidRPr="00885135">
              <w:rPr>
                <w:iCs/>
                <w:sz w:val="20"/>
                <w:szCs w:val="20"/>
              </w:rPr>
              <w:t>: min 40%.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99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3A" w:rsidRPr="00885135" w:rsidRDefault="003A0A3A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A pótlás módja: a TVSZ szerint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99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341" w:rsidRPr="00885135" w:rsidRDefault="00A55FA6" w:rsidP="002E5C57">
            <w:pPr>
              <w:rPr>
                <w:sz w:val="20"/>
                <w:szCs w:val="20"/>
              </w:rPr>
            </w:pPr>
            <w:r w:rsidRPr="00885135">
              <w:rPr>
                <w:b/>
                <w:sz w:val="20"/>
                <w:szCs w:val="20"/>
              </w:rPr>
              <w:t>A félév érvényessége</w:t>
            </w:r>
            <w:r w:rsidRPr="00885135">
              <w:rPr>
                <w:sz w:val="20"/>
                <w:szCs w:val="20"/>
              </w:rPr>
              <w:t xml:space="preserve"> </w:t>
            </w:r>
            <w:r w:rsidR="003A0A3A" w:rsidRPr="00885135">
              <w:rPr>
                <w:sz w:val="20"/>
                <w:szCs w:val="20"/>
              </w:rPr>
              <w:t>(</w:t>
            </w:r>
            <w:r w:rsidR="00D13F61">
              <w:rPr>
                <w:sz w:val="20"/>
                <w:szCs w:val="20"/>
              </w:rPr>
              <w:t>fél</w:t>
            </w:r>
            <w:r w:rsidR="00885135" w:rsidRPr="00885135">
              <w:rPr>
                <w:sz w:val="20"/>
                <w:szCs w:val="20"/>
              </w:rPr>
              <w:t>évközi jegy megadása</w:t>
            </w:r>
            <w:r w:rsidR="003A0A3A" w:rsidRPr="00885135">
              <w:rPr>
                <w:sz w:val="20"/>
                <w:szCs w:val="20"/>
              </w:rPr>
              <w:t xml:space="preserve">) </w:t>
            </w:r>
          </w:p>
          <w:p w:rsidR="007D6341" w:rsidRPr="00885135" w:rsidRDefault="00A55FA6" w:rsidP="00043740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 xml:space="preserve">A tárgy </w:t>
            </w:r>
            <w:r w:rsidR="00D13F61">
              <w:rPr>
                <w:sz w:val="20"/>
                <w:szCs w:val="20"/>
              </w:rPr>
              <w:t>fél</w:t>
            </w:r>
            <w:r w:rsidRPr="00885135">
              <w:rPr>
                <w:sz w:val="20"/>
                <w:szCs w:val="20"/>
              </w:rPr>
              <w:t xml:space="preserve">évközi jeggyel zárul. Érvényes a féléve annak, aki a szorgalmi időszakban megfelelő szinten teljesítette a </w:t>
            </w:r>
            <w:r w:rsidR="00885135" w:rsidRPr="00885135">
              <w:rPr>
                <w:sz w:val="20"/>
                <w:szCs w:val="20"/>
              </w:rPr>
              <w:t>pro</w:t>
            </w:r>
            <w:r w:rsidR="00885135" w:rsidRPr="00885135">
              <w:rPr>
                <w:sz w:val="20"/>
                <w:szCs w:val="20"/>
              </w:rPr>
              <w:t>g</w:t>
            </w:r>
            <w:r w:rsidR="00885135" w:rsidRPr="00885135">
              <w:rPr>
                <w:sz w:val="20"/>
                <w:szCs w:val="20"/>
              </w:rPr>
              <w:t xml:space="preserve">ramozási </w:t>
            </w:r>
            <w:r w:rsidRPr="00885135">
              <w:rPr>
                <w:sz w:val="20"/>
                <w:szCs w:val="20"/>
              </w:rPr>
              <w:t>feladat</w:t>
            </w:r>
            <w:r w:rsidR="00885135" w:rsidRPr="00885135">
              <w:rPr>
                <w:sz w:val="20"/>
                <w:szCs w:val="20"/>
              </w:rPr>
              <w:t>át</w:t>
            </w:r>
            <w:r w:rsidR="00D13F61">
              <w:rPr>
                <w:sz w:val="20"/>
                <w:szCs w:val="20"/>
              </w:rPr>
              <w:t>, részt vett a foglalkozásokon</w:t>
            </w:r>
            <w:r w:rsidR="003A0A3A" w:rsidRPr="00885135">
              <w:rPr>
                <w:sz w:val="20"/>
                <w:szCs w:val="20"/>
              </w:rPr>
              <w:t xml:space="preserve"> (</w:t>
            </w:r>
            <w:r w:rsidR="00043740">
              <w:rPr>
                <w:sz w:val="20"/>
                <w:szCs w:val="20"/>
              </w:rPr>
              <w:t>TVSZ</w:t>
            </w:r>
            <w:r w:rsidR="003A0A3A" w:rsidRPr="00885135">
              <w:rPr>
                <w:sz w:val="20"/>
                <w:szCs w:val="20"/>
              </w:rPr>
              <w:t xml:space="preserve"> szerint)</w:t>
            </w:r>
            <w:r w:rsidR="00D13F61">
              <w:rPr>
                <w:sz w:val="20"/>
                <w:szCs w:val="20"/>
              </w:rPr>
              <w:t xml:space="preserve">, az </w:t>
            </w:r>
            <w:r w:rsidR="007D6341" w:rsidRPr="00885135">
              <w:rPr>
                <w:sz w:val="20"/>
                <w:szCs w:val="20"/>
              </w:rPr>
              <w:t xml:space="preserve">1 db </w:t>
            </w:r>
            <w:r w:rsidR="00885135" w:rsidRPr="00885135">
              <w:rPr>
                <w:sz w:val="20"/>
                <w:szCs w:val="20"/>
              </w:rPr>
              <w:t>ZH és gyakorlati beszámoló</w:t>
            </w:r>
            <w:r w:rsidR="00FE7459">
              <w:rPr>
                <w:sz w:val="20"/>
                <w:szCs w:val="20"/>
              </w:rPr>
              <w:t>ja</w:t>
            </w:r>
            <w:r w:rsidR="00885135" w:rsidRPr="00885135">
              <w:rPr>
                <w:sz w:val="20"/>
                <w:szCs w:val="20"/>
              </w:rPr>
              <w:t xml:space="preserve"> </w:t>
            </w:r>
            <w:r w:rsidR="007D6341" w:rsidRPr="00885135">
              <w:rPr>
                <w:sz w:val="20"/>
                <w:szCs w:val="20"/>
              </w:rPr>
              <w:t>el</w:t>
            </w:r>
            <w:r w:rsidRPr="00885135">
              <w:rPr>
                <w:sz w:val="20"/>
                <w:szCs w:val="20"/>
              </w:rPr>
              <w:t>fogad</w:t>
            </w:r>
            <w:r w:rsidR="00D13F61">
              <w:rPr>
                <w:sz w:val="20"/>
                <w:szCs w:val="20"/>
              </w:rPr>
              <w:t>ott lett.</w:t>
            </w:r>
          </w:p>
        </w:tc>
      </w:tr>
      <w:tr w:rsidR="003A0A3A" w:rsidRPr="00885135" w:rsidTr="00430F6B">
        <w:trPr>
          <w:cantSplit/>
          <w:trHeight w:val="278"/>
        </w:trPr>
        <w:tc>
          <w:tcPr>
            <w:tcW w:w="99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A3A" w:rsidRPr="00885135" w:rsidRDefault="003A0A3A">
            <w:pPr>
              <w:rPr>
                <w:b/>
                <w:bCs/>
                <w:sz w:val="20"/>
                <w:szCs w:val="20"/>
              </w:rPr>
            </w:pPr>
            <w:r w:rsidRPr="00885135">
              <w:rPr>
                <w:b/>
                <w:bCs/>
                <w:sz w:val="20"/>
                <w:szCs w:val="20"/>
              </w:rPr>
              <w:t xml:space="preserve">Irodalom: </w:t>
            </w:r>
          </w:p>
          <w:p w:rsidR="00D13F61" w:rsidRDefault="00885135" w:rsidP="0088513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Kezelési leírás az NCT2000-es esztergavezérlőhöz</w:t>
            </w:r>
          </w:p>
          <w:p w:rsidR="00D13F61" w:rsidRDefault="00222844" w:rsidP="00885135">
            <w:pPr>
              <w:rPr>
                <w:sz w:val="20"/>
                <w:szCs w:val="20"/>
              </w:rPr>
            </w:pPr>
            <w:hyperlink r:id="rId8" w:tgtFrame="_blank" w:history="1">
              <w:r w:rsidR="00885135" w:rsidRPr="00885135">
                <w:rPr>
                  <w:rStyle w:val="Hiperhivatkozs"/>
                  <w:sz w:val="20"/>
                  <w:szCs w:val="20"/>
                </w:rPr>
                <w:t>http://www.nct.hu/pdf/NC_Documents/Magyar/Eszterga/nct201lkezeles.pdf</w:t>
              </w:r>
            </w:hyperlink>
          </w:p>
          <w:p w:rsidR="00D13F61" w:rsidRDefault="00885135" w:rsidP="0088513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Programozási leírás az NCT2000-es esztergavezérlőhöz</w:t>
            </w:r>
          </w:p>
          <w:p w:rsidR="00D13F61" w:rsidRDefault="00222844" w:rsidP="00885135">
            <w:pPr>
              <w:rPr>
                <w:sz w:val="20"/>
                <w:szCs w:val="20"/>
              </w:rPr>
            </w:pPr>
            <w:hyperlink r:id="rId9" w:tgtFrame="_blank" w:history="1">
              <w:r w:rsidR="00885135" w:rsidRPr="00885135">
                <w:rPr>
                  <w:rStyle w:val="Hiperhivatkozs"/>
                  <w:sz w:val="20"/>
                  <w:szCs w:val="20"/>
                </w:rPr>
                <w:t>http://www.nct.hu/pdf/NC_Documents/Magyar/Eszterga/magpre_201.pdf</w:t>
              </w:r>
            </w:hyperlink>
          </w:p>
          <w:p w:rsidR="00D13F61" w:rsidRDefault="00885135" w:rsidP="00885135">
            <w:pPr>
              <w:rPr>
                <w:sz w:val="20"/>
                <w:szCs w:val="20"/>
              </w:rPr>
            </w:pPr>
            <w:r w:rsidRPr="00885135">
              <w:rPr>
                <w:sz w:val="20"/>
                <w:szCs w:val="20"/>
              </w:rPr>
              <w:t>Programozási példatár CNC esztergáláshoz</w:t>
            </w:r>
          </w:p>
          <w:p w:rsidR="00D13F61" w:rsidRDefault="00222844" w:rsidP="00885135">
            <w:pPr>
              <w:rPr>
                <w:sz w:val="20"/>
                <w:szCs w:val="20"/>
              </w:rPr>
            </w:pPr>
            <w:hyperlink r:id="rId10" w:tgtFrame="_blank" w:history="1">
              <w:r w:rsidR="00885135" w:rsidRPr="00885135">
                <w:rPr>
                  <w:rStyle w:val="Hiperhivatkozs"/>
                  <w:sz w:val="20"/>
                  <w:szCs w:val="20"/>
                </w:rPr>
                <w:t>http://www.nct.hu/pdf/Peldatar/Eszterga/magpldte.pdf</w:t>
              </w:r>
            </w:hyperlink>
          </w:p>
          <w:p w:rsidR="00D13F61" w:rsidRDefault="00885135" w:rsidP="00885135">
            <w:pPr>
              <w:rPr>
                <w:sz w:val="20"/>
                <w:szCs w:val="20"/>
              </w:rPr>
            </w:pPr>
            <w:proofErr w:type="spellStart"/>
            <w:r w:rsidRPr="00885135">
              <w:rPr>
                <w:sz w:val="20"/>
                <w:szCs w:val="20"/>
              </w:rPr>
              <w:t>Czéh</w:t>
            </w:r>
            <w:proofErr w:type="spellEnd"/>
            <w:r w:rsidRPr="00885135">
              <w:rPr>
                <w:sz w:val="20"/>
                <w:szCs w:val="20"/>
              </w:rPr>
              <w:t xml:space="preserve"> Mihály, Hervay Péter, Dr. Nagy P. Sándor, Dr. Mikó Balázs: A CNC-programozás alapjai; Műszaki </w:t>
            </w:r>
            <w:r w:rsidRPr="00885135">
              <w:rPr>
                <w:rStyle w:val="object"/>
                <w:sz w:val="20"/>
                <w:szCs w:val="20"/>
              </w:rPr>
              <w:t>k</w:t>
            </w:r>
            <w:r w:rsidRPr="00885135">
              <w:rPr>
                <w:sz w:val="20"/>
                <w:szCs w:val="20"/>
              </w:rPr>
              <w:t xml:space="preserve">önyvkiadó, Budapest 2013. </w:t>
            </w:r>
            <w:hyperlink r:id="rId11" w:tgtFrame="_blank" w:history="1">
              <w:r w:rsidRPr="00885135">
                <w:rPr>
                  <w:rStyle w:val="Hiperhivatkozs"/>
                  <w:sz w:val="20"/>
                  <w:szCs w:val="20"/>
                </w:rPr>
                <w:t>http://www.muszakikiado.hu/a_cnc_programozas_alapjai</w:t>
              </w:r>
            </w:hyperlink>
            <w:r w:rsidRPr="00885135">
              <w:rPr>
                <w:sz w:val="20"/>
                <w:szCs w:val="20"/>
              </w:rPr>
              <w:t>)</w:t>
            </w:r>
          </w:p>
          <w:p w:rsidR="00D13F61" w:rsidRDefault="00885135" w:rsidP="00885135">
            <w:pPr>
              <w:rPr>
                <w:sz w:val="19"/>
                <w:szCs w:val="19"/>
              </w:rPr>
            </w:pPr>
            <w:r w:rsidRPr="00885135">
              <w:rPr>
                <w:sz w:val="20"/>
                <w:szCs w:val="20"/>
              </w:rPr>
              <w:t xml:space="preserve">Dr. </w:t>
            </w:r>
            <w:proofErr w:type="spellStart"/>
            <w:r w:rsidRPr="00885135">
              <w:rPr>
                <w:sz w:val="20"/>
                <w:szCs w:val="20"/>
              </w:rPr>
              <w:t>Boza</w:t>
            </w:r>
            <w:proofErr w:type="spellEnd"/>
            <w:r w:rsidRPr="00885135">
              <w:rPr>
                <w:sz w:val="20"/>
                <w:szCs w:val="20"/>
              </w:rPr>
              <w:t xml:space="preserve"> Pál, </w:t>
            </w:r>
            <w:proofErr w:type="spellStart"/>
            <w:r w:rsidRPr="00885135">
              <w:rPr>
                <w:sz w:val="20"/>
                <w:szCs w:val="20"/>
              </w:rPr>
              <w:t>Burunyi</w:t>
            </w:r>
            <w:proofErr w:type="spellEnd"/>
            <w:r w:rsidRPr="00885135">
              <w:rPr>
                <w:sz w:val="20"/>
                <w:szCs w:val="20"/>
              </w:rPr>
              <w:t xml:space="preserve"> Pál: CNC Forgácsolás II. (CNC gépkezelés); </w:t>
            </w:r>
            <w:r w:rsidRPr="00D4588E">
              <w:rPr>
                <w:sz w:val="19"/>
                <w:szCs w:val="19"/>
              </w:rPr>
              <w:t xml:space="preserve">Nemzeti Szakképzési és Felnőttképzési Intézet, 2008. </w:t>
            </w:r>
          </w:p>
          <w:p w:rsidR="003A0A3A" w:rsidRDefault="00222844" w:rsidP="00885135">
            <w:pPr>
              <w:rPr>
                <w:sz w:val="20"/>
                <w:szCs w:val="20"/>
              </w:rPr>
            </w:pPr>
            <w:hyperlink r:id="rId12" w:tgtFrame="_blank" w:history="1">
              <w:r w:rsidR="00885135" w:rsidRPr="00885135">
                <w:rPr>
                  <w:rStyle w:val="Hiperhivatkozs"/>
                  <w:sz w:val="20"/>
                  <w:szCs w:val="20"/>
                </w:rPr>
                <w:t>http://www.okjszakkonyv.hu/forgacsolas-gepkezeles-p-1077.html</w:t>
              </w:r>
            </w:hyperlink>
          </w:p>
          <w:p w:rsidR="00D13F61" w:rsidRDefault="00D13F61" w:rsidP="00D13F61">
            <w:pPr>
              <w:rPr>
                <w:sz w:val="20"/>
                <w:szCs w:val="20"/>
              </w:rPr>
            </w:pPr>
            <w:r w:rsidRPr="00D13F61">
              <w:rPr>
                <w:sz w:val="20"/>
                <w:szCs w:val="20"/>
              </w:rPr>
              <w:t>Hírek a CNC szerszámgépek világából</w:t>
            </w:r>
          </w:p>
          <w:p w:rsidR="00D13F61" w:rsidRPr="00D13F61" w:rsidRDefault="00222844" w:rsidP="00D13F61">
            <w:pPr>
              <w:rPr>
                <w:sz w:val="20"/>
                <w:szCs w:val="20"/>
              </w:rPr>
            </w:pPr>
            <w:hyperlink r:id="rId13" w:tgtFrame="_blank" w:history="1">
              <w:r w:rsidR="00D13F61" w:rsidRPr="00D13F61">
                <w:rPr>
                  <w:rStyle w:val="Hiperhivatkozs"/>
                  <w:sz w:val="20"/>
                  <w:szCs w:val="20"/>
                </w:rPr>
                <w:t>http://www.cnc.hu/</w:t>
              </w:r>
            </w:hyperlink>
          </w:p>
        </w:tc>
      </w:tr>
    </w:tbl>
    <w:p w:rsidR="007C5AE9" w:rsidRDefault="007C5AE9">
      <w:pPr>
        <w:rPr>
          <w:sz w:val="16"/>
          <w:szCs w:val="16"/>
        </w:rPr>
      </w:pPr>
    </w:p>
    <w:p w:rsidR="002B7587" w:rsidRDefault="002B7587">
      <w:pPr>
        <w:rPr>
          <w:sz w:val="16"/>
          <w:szCs w:val="16"/>
        </w:rPr>
      </w:pPr>
    </w:p>
    <w:p w:rsidR="00CF0EDB" w:rsidRDefault="00CF0EDB" w:rsidP="00CF0EDB">
      <w:pPr>
        <w:rPr>
          <w:sz w:val="20"/>
        </w:rPr>
      </w:pPr>
    </w:p>
    <w:p w:rsidR="00CF0EDB" w:rsidRDefault="00CF0EDB" w:rsidP="00CF0EDB">
      <w:pPr>
        <w:rPr>
          <w:sz w:val="20"/>
        </w:rPr>
      </w:pPr>
      <w:r>
        <w:rPr>
          <w:sz w:val="20"/>
        </w:rPr>
        <w:t>Dátum: 201</w:t>
      </w:r>
      <w:r w:rsidR="00480E8C">
        <w:rPr>
          <w:sz w:val="20"/>
        </w:rPr>
        <w:t>7</w:t>
      </w:r>
      <w:r>
        <w:rPr>
          <w:sz w:val="20"/>
        </w:rPr>
        <w:t>-</w:t>
      </w:r>
      <w:r w:rsidR="00480E8C">
        <w:rPr>
          <w:sz w:val="20"/>
        </w:rPr>
        <w:t>0</w:t>
      </w:r>
      <w:r>
        <w:rPr>
          <w:sz w:val="20"/>
        </w:rPr>
        <w:t>1-</w:t>
      </w:r>
      <w:r w:rsidR="00480E8C">
        <w:rPr>
          <w:sz w:val="20"/>
        </w:rPr>
        <w:t>10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…</w:t>
      </w:r>
      <w:proofErr w:type="gramStart"/>
      <w:r>
        <w:rPr>
          <w:sz w:val="20"/>
        </w:rPr>
        <w:t>…………………………….</w:t>
      </w:r>
      <w:proofErr w:type="gramEnd"/>
    </w:p>
    <w:p w:rsidR="00CF0EDB" w:rsidRDefault="00CF0EDB" w:rsidP="00CF0EDB">
      <w:pPr>
        <w:spacing w:line="200" w:lineRule="atLeast"/>
        <w:ind w:left="4107" w:firstLine="141"/>
        <w:jc w:val="center"/>
      </w:pPr>
      <w:proofErr w:type="gramStart"/>
      <w:r>
        <w:rPr>
          <w:sz w:val="20"/>
        </w:rPr>
        <w:t>tantárgyfelelős</w:t>
      </w:r>
      <w:proofErr w:type="gramEnd"/>
      <w:r>
        <w:rPr>
          <w:sz w:val="20"/>
        </w:rPr>
        <w:t xml:space="preserve"> </w:t>
      </w:r>
    </w:p>
    <w:p w:rsidR="007C5AE9" w:rsidRDefault="007C5AE9" w:rsidP="00CF0EDB">
      <w:pPr>
        <w:rPr>
          <w:sz w:val="16"/>
          <w:szCs w:val="16"/>
        </w:rPr>
      </w:pPr>
    </w:p>
    <w:sectPr w:rsidR="007C5AE9" w:rsidSect="00DC087C">
      <w:footerReference w:type="default" r:id="rId14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44" w:rsidRDefault="00222844">
      <w:r>
        <w:separator/>
      </w:r>
    </w:p>
  </w:endnote>
  <w:endnote w:type="continuationSeparator" w:id="0">
    <w:p w:rsidR="00222844" w:rsidRDefault="0022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A9" w:rsidRPr="00D10B0B" w:rsidRDefault="00E653B8" w:rsidP="000303FB">
    <w:pPr>
      <w:pStyle w:val="llb"/>
      <w:tabs>
        <w:tab w:val="clear" w:pos="4536"/>
        <w:tab w:val="clear" w:pos="9072"/>
        <w:tab w:val="right" w:pos="9214"/>
      </w:tabs>
      <w:rPr>
        <w:sz w:val="18"/>
        <w:szCs w:val="20"/>
      </w:rPr>
    </w:pPr>
    <w:r w:rsidRPr="00D10B0B">
      <w:rPr>
        <w:sz w:val="18"/>
        <w:szCs w:val="20"/>
      </w:rPr>
      <w:fldChar w:fldCharType="begin"/>
    </w:r>
    <w:r w:rsidR="006F7FA9" w:rsidRPr="00D10B0B">
      <w:rPr>
        <w:sz w:val="18"/>
        <w:szCs w:val="20"/>
      </w:rPr>
      <w:instrText xml:space="preserve"> SAVEDATE  \@ "yyyy. MMMM d."  \* MERGEFORMAT </w:instrText>
    </w:r>
    <w:r w:rsidRPr="00D10B0B">
      <w:rPr>
        <w:sz w:val="18"/>
        <w:szCs w:val="20"/>
      </w:rPr>
      <w:fldChar w:fldCharType="separate"/>
    </w:r>
    <w:r w:rsidR="00D829B3">
      <w:rPr>
        <w:noProof/>
        <w:sz w:val="18"/>
        <w:szCs w:val="20"/>
      </w:rPr>
      <w:t>2017. január 10.</w:t>
    </w:r>
    <w:r w:rsidRPr="00D10B0B">
      <w:rPr>
        <w:sz w:val="18"/>
        <w:szCs w:val="20"/>
      </w:rPr>
      <w:fldChar w:fldCharType="end"/>
    </w:r>
    <w:r w:rsidR="006F7FA9" w:rsidRPr="00D10B0B">
      <w:rPr>
        <w:sz w:val="18"/>
        <w:szCs w:val="20"/>
      </w:rPr>
      <w:tab/>
    </w:r>
    <w:r w:rsidR="00480E8C" w:rsidRPr="00480E8C">
      <w:t>BAG</w:t>
    </w:r>
    <w:r w:rsidR="00480E8C">
      <w:t>CM1VNNC_CNC műhelygyakorlat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44" w:rsidRDefault="00222844">
      <w:r>
        <w:separator/>
      </w:r>
    </w:p>
  </w:footnote>
  <w:footnote w:type="continuationSeparator" w:id="0">
    <w:p w:rsidR="00222844" w:rsidRDefault="00222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754B"/>
    <w:multiLevelType w:val="hybridMultilevel"/>
    <w:tmpl w:val="55C6DEBA"/>
    <w:lvl w:ilvl="0" w:tplc="BA6E862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48F51881"/>
    <w:multiLevelType w:val="hybridMultilevel"/>
    <w:tmpl w:val="82F453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B71FC"/>
    <w:multiLevelType w:val="hybridMultilevel"/>
    <w:tmpl w:val="21F04554"/>
    <w:lvl w:ilvl="0" w:tplc="1A1AA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E8"/>
    <w:rsid w:val="000145BE"/>
    <w:rsid w:val="000303FB"/>
    <w:rsid w:val="00043740"/>
    <w:rsid w:val="0005572D"/>
    <w:rsid w:val="00066633"/>
    <w:rsid w:val="000713C2"/>
    <w:rsid w:val="00093722"/>
    <w:rsid w:val="000961DD"/>
    <w:rsid w:val="000A1C8A"/>
    <w:rsid w:val="000F61A6"/>
    <w:rsid w:val="001C6CA5"/>
    <w:rsid w:val="001D50FC"/>
    <w:rsid w:val="00222844"/>
    <w:rsid w:val="00265862"/>
    <w:rsid w:val="0029430C"/>
    <w:rsid w:val="00296D98"/>
    <w:rsid w:val="002B7587"/>
    <w:rsid w:val="002E5C57"/>
    <w:rsid w:val="00304BD5"/>
    <w:rsid w:val="003108E1"/>
    <w:rsid w:val="00313812"/>
    <w:rsid w:val="00315B61"/>
    <w:rsid w:val="003A0A3A"/>
    <w:rsid w:val="003B31F4"/>
    <w:rsid w:val="003B7450"/>
    <w:rsid w:val="003F2F7E"/>
    <w:rsid w:val="004244BE"/>
    <w:rsid w:val="00430F6B"/>
    <w:rsid w:val="00480E8C"/>
    <w:rsid w:val="004A4257"/>
    <w:rsid w:val="004C492F"/>
    <w:rsid w:val="004C79BA"/>
    <w:rsid w:val="00500B60"/>
    <w:rsid w:val="00512785"/>
    <w:rsid w:val="005548DE"/>
    <w:rsid w:val="00593941"/>
    <w:rsid w:val="005A2785"/>
    <w:rsid w:val="005E65D3"/>
    <w:rsid w:val="006073C6"/>
    <w:rsid w:val="006320CD"/>
    <w:rsid w:val="00640362"/>
    <w:rsid w:val="006B0CA9"/>
    <w:rsid w:val="006B4BD0"/>
    <w:rsid w:val="006C43EA"/>
    <w:rsid w:val="006F7FA9"/>
    <w:rsid w:val="00715EA0"/>
    <w:rsid w:val="00735B92"/>
    <w:rsid w:val="007547EE"/>
    <w:rsid w:val="00785414"/>
    <w:rsid w:val="007C5AE9"/>
    <w:rsid w:val="007D6341"/>
    <w:rsid w:val="007E5CF6"/>
    <w:rsid w:val="007F5EEA"/>
    <w:rsid w:val="00825295"/>
    <w:rsid w:val="00857415"/>
    <w:rsid w:val="0087257F"/>
    <w:rsid w:val="00885135"/>
    <w:rsid w:val="00886DC2"/>
    <w:rsid w:val="008A32FA"/>
    <w:rsid w:val="008B0696"/>
    <w:rsid w:val="008D247F"/>
    <w:rsid w:val="008E23C0"/>
    <w:rsid w:val="008F019F"/>
    <w:rsid w:val="008F08F3"/>
    <w:rsid w:val="00901C92"/>
    <w:rsid w:val="00983EE8"/>
    <w:rsid w:val="009A3FE8"/>
    <w:rsid w:val="009A7080"/>
    <w:rsid w:val="009B2B5C"/>
    <w:rsid w:val="009C3BF9"/>
    <w:rsid w:val="009D5756"/>
    <w:rsid w:val="009E7CAF"/>
    <w:rsid w:val="009F32BA"/>
    <w:rsid w:val="00A2212D"/>
    <w:rsid w:val="00A55FA6"/>
    <w:rsid w:val="00A642FA"/>
    <w:rsid w:val="00B1199C"/>
    <w:rsid w:val="00B15820"/>
    <w:rsid w:val="00B369D0"/>
    <w:rsid w:val="00B66ECD"/>
    <w:rsid w:val="00B703BC"/>
    <w:rsid w:val="00BE4727"/>
    <w:rsid w:val="00C07576"/>
    <w:rsid w:val="00C12DB8"/>
    <w:rsid w:val="00C4743B"/>
    <w:rsid w:val="00C47477"/>
    <w:rsid w:val="00C813E5"/>
    <w:rsid w:val="00C92505"/>
    <w:rsid w:val="00CC55E9"/>
    <w:rsid w:val="00CF0EDB"/>
    <w:rsid w:val="00D10B0B"/>
    <w:rsid w:val="00D13F61"/>
    <w:rsid w:val="00D4588E"/>
    <w:rsid w:val="00D8087E"/>
    <w:rsid w:val="00D829B3"/>
    <w:rsid w:val="00DA13A2"/>
    <w:rsid w:val="00DB41B8"/>
    <w:rsid w:val="00DC087C"/>
    <w:rsid w:val="00E038A1"/>
    <w:rsid w:val="00E1151D"/>
    <w:rsid w:val="00E427F3"/>
    <w:rsid w:val="00E57ABC"/>
    <w:rsid w:val="00E653B8"/>
    <w:rsid w:val="00EE3158"/>
    <w:rsid w:val="00F004E9"/>
    <w:rsid w:val="00F52B09"/>
    <w:rsid w:val="00F61E8D"/>
    <w:rsid w:val="00F6563B"/>
    <w:rsid w:val="00F733FC"/>
    <w:rsid w:val="00F7534C"/>
    <w:rsid w:val="00FD0122"/>
    <w:rsid w:val="00FE3E92"/>
    <w:rsid w:val="00FE6A92"/>
    <w:rsid w:val="00FE7459"/>
    <w:rsid w:val="00FF7851"/>
    <w:rsid w:val="00FF7887"/>
    <w:rsid w:val="00F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087C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DC087C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DC087C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DC087C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DC087C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C087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C087C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313812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FE3E92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7D6341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885135"/>
    <w:rPr>
      <w:color w:val="0000FF"/>
      <w:u w:val="single"/>
    </w:rPr>
  </w:style>
  <w:style w:type="character" w:customStyle="1" w:styleId="object">
    <w:name w:val="object"/>
    <w:basedOn w:val="Bekezdsalapbettpusa"/>
    <w:rsid w:val="00885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087C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DC087C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DC087C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DC087C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DC087C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C087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C087C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313812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FE3E92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7D6341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885135"/>
    <w:rPr>
      <w:color w:val="0000FF"/>
      <w:u w:val="single"/>
    </w:rPr>
  </w:style>
  <w:style w:type="character" w:customStyle="1" w:styleId="object">
    <w:name w:val="object"/>
    <w:basedOn w:val="Bekezdsalapbettpusa"/>
    <w:rsid w:val="00885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t.hu/pdf/NC_Documents/Magyar/Eszterga/nct201lkezeles.pdf" TargetMode="External"/><Relationship Id="rId13" Type="http://schemas.openxmlformats.org/officeDocument/2006/relationships/hyperlink" Target="http://www.cnc.h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kjszakkonyv.hu/forgacsolas-gepkezeles-p-1077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uszakikiado.hu/a_cnc_programozas_alapja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ct.hu/pdf/Peldatar/Eszterga/magpldt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t.hu/pdf/NC_Documents/Magyar/Eszterga/magpre_201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kadocsa györgy</dc:creator>
  <cp:lastModifiedBy>Andras</cp:lastModifiedBy>
  <cp:revision>2</cp:revision>
  <cp:lastPrinted>2012-01-17T07:33:00Z</cp:lastPrinted>
  <dcterms:created xsi:type="dcterms:W3CDTF">2017-01-20T09:18:00Z</dcterms:created>
  <dcterms:modified xsi:type="dcterms:W3CDTF">2017-01-20T09:18:00Z</dcterms:modified>
</cp:coreProperties>
</file>